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1EC18" w14:textId="77777777" w:rsidR="00FB775F" w:rsidRPr="00196D83" w:rsidRDefault="00AC1C4C">
      <w:pPr>
        <w:rPr>
          <w:rFonts w:ascii="Arial" w:hAnsi="Arial" w:cs="Arial"/>
          <w:b/>
          <w:sz w:val="24"/>
        </w:rPr>
      </w:pPr>
      <w:r>
        <w:rPr>
          <w:rFonts w:ascii="Arial" w:hAnsi="Arial" w:cs="Arial"/>
          <w:b/>
          <w:noProof/>
          <w:sz w:val="36"/>
          <w:lang w:val="en-NZ" w:eastAsia="en-NZ"/>
        </w:rPr>
        <w:drawing>
          <wp:inline distT="0" distB="0" distL="0" distR="0" wp14:anchorId="12F31B56" wp14:editId="136C5BC1">
            <wp:extent cx="5270500" cy="11239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0" cy="1123950"/>
                    </a:xfrm>
                    <a:prstGeom prst="rect">
                      <a:avLst/>
                    </a:prstGeom>
                    <a:solidFill>
                      <a:srgbClr val="FFFFFF"/>
                    </a:solidFill>
                    <a:ln w="9525">
                      <a:noFill/>
                      <a:miter lim="800000"/>
                      <a:headEnd/>
                      <a:tailEnd/>
                    </a:ln>
                  </pic:spPr>
                </pic:pic>
              </a:graphicData>
            </a:graphic>
          </wp:inline>
        </w:drawing>
      </w:r>
    </w:p>
    <w:p w14:paraId="781B0B0A" w14:textId="77777777" w:rsidR="00FB775F" w:rsidRPr="00196D83" w:rsidRDefault="00FB775F">
      <w:pPr>
        <w:jc w:val="center"/>
        <w:rPr>
          <w:rFonts w:ascii="Arial" w:hAnsi="Arial" w:cs="Arial"/>
          <w:b/>
          <w:sz w:val="24"/>
        </w:rPr>
      </w:pPr>
    </w:p>
    <w:p w14:paraId="408372EC" w14:textId="77777777" w:rsidR="00196D83" w:rsidRPr="00196D83" w:rsidRDefault="00196D83">
      <w:pPr>
        <w:jc w:val="center"/>
        <w:rPr>
          <w:rFonts w:ascii="Arial" w:hAnsi="Arial" w:cs="Arial"/>
          <w:b/>
          <w:sz w:val="24"/>
        </w:rPr>
      </w:pPr>
    </w:p>
    <w:p w14:paraId="0DDC9DFB" w14:textId="77777777" w:rsidR="00196D83" w:rsidRPr="00196D83" w:rsidRDefault="00196D83" w:rsidP="00196D83">
      <w:pPr>
        <w:rPr>
          <w:rFonts w:ascii="Arial" w:hAnsi="Arial" w:cs="Arial"/>
          <w:b/>
          <w:sz w:val="28"/>
          <w:szCs w:val="28"/>
          <w:lang w:val="en-NZ"/>
        </w:rPr>
      </w:pPr>
    </w:p>
    <w:p w14:paraId="63A55C48" w14:textId="77777777" w:rsidR="00196D83" w:rsidRPr="00196D83" w:rsidRDefault="00196D83" w:rsidP="00196D83">
      <w:pPr>
        <w:rPr>
          <w:rFonts w:ascii="Arial" w:hAnsi="Arial" w:cs="Arial"/>
          <w:b/>
          <w:sz w:val="28"/>
          <w:szCs w:val="28"/>
          <w:lang w:val="en-NZ"/>
        </w:rPr>
      </w:pPr>
      <w:r w:rsidRPr="00196D83">
        <w:rPr>
          <w:rFonts w:ascii="Arial" w:hAnsi="Arial" w:cs="Arial"/>
          <w:b/>
          <w:sz w:val="28"/>
          <w:szCs w:val="28"/>
          <w:lang w:val="en-NZ"/>
        </w:rPr>
        <w:t xml:space="preserve">NCEA Level </w:t>
      </w:r>
      <w:r>
        <w:rPr>
          <w:rFonts w:ascii="Arial" w:hAnsi="Arial" w:cs="Arial"/>
          <w:b/>
          <w:sz w:val="28"/>
          <w:szCs w:val="28"/>
          <w:lang w:val="en-NZ"/>
        </w:rPr>
        <w:t>1</w:t>
      </w:r>
      <w:r w:rsidR="00690531">
        <w:rPr>
          <w:rFonts w:ascii="Arial" w:hAnsi="Arial" w:cs="Arial"/>
          <w:b/>
          <w:sz w:val="28"/>
          <w:szCs w:val="28"/>
          <w:lang w:val="en-NZ"/>
        </w:rPr>
        <w:t xml:space="preserve"> </w:t>
      </w:r>
      <w:r w:rsidR="009F7592">
        <w:rPr>
          <w:rFonts w:ascii="Arial" w:hAnsi="Arial" w:cs="Arial"/>
          <w:b/>
          <w:sz w:val="28"/>
          <w:szCs w:val="28"/>
          <w:lang w:val="en-NZ"/>
        </w:rPr>
        <w:t>Social Studies</w:t>
      </w:r>
    </w:p>
    <w:p w14:paraId="59D2158A" w14:textId="77777777" w:rsidR="00196D83" w:rsidRPr="00196D83" w:rsidRDefault="00196D83" w:rsidP="00196D83">
      <w:pPr>
        <w:rPr>
          <w:rFonts w:ascii="Arial" w:hAnsi="Arial" w:cs="Arial"/>
          <w:b/>
          <w:sz w:val="28"/>
          <w:szCs w:val="28"/>
          <w:lang w:val="en-NZ"/>
        </w:rPr>
      </w:pPr>
    </w:p>
    <w:p w14:paraId="6B9131BC" w14:textId="77777777" w:rsidR="00FB775F" w:rsidRDefault="00196D83" w:rsidP="00196D83">
      <w:pPr>
        <w:rPr>
          <w:rFonts w:ascii="Arial" w:hAnsi="Arial" w:cs="Arial"/>
          <w:b/>
          <w:sz w:val="28"/>
          <w:szCs w:val="28"/>
          <w:lang w:val="en-NZ"/>
        </w:rPr>
      </w:pPr>
      <w:r w:rsidRPr="00196D83">
        <w:rPr>
          <w:rFonts w:ascii="Arial" w:hAnsi="Arial" w:cs="Arial"/>
          <w:b/>
          <w:sz w:val="28"/>
          <w:szCs w:val="28"/>
          <w:lang w:val="en-NZ"/>
        </w:rPr>
        <w:t>Conditions of Assessment</w:t>
      </w:r>
    </w:p>
    <w:p w14:paraId="733C85D3" w14:textId="77777777" w:rsidR="00DC5B18" w:rsidRDefault="00DC5B18" w:rsidP="00196D83">
      <w:pPr>
        <w:rPr>
          <w:rFonts w:ascii="Arial" w:hAnsi="Arial" w:cs="Arial"/>
          <w:b/>
          <w:sz w:val="28"/>
          <w:szCs w:val="28"/>
          <w:lang w:val="en-NZ"/>
        </w:rPr>
      </w:pPr>
    </w:p>
    <w:p w14:paraId="2735E318" w14:textId="6D1900B1" w:rsidR="00DC5B18" w:rsidRPr="00DC5B18" w:rsidRDefault="00DC5B18" w:rsidP="00196D83">
      <w:pPr>
        <w:rPr>
          <w:rFonts w:ascii="Arial" w:hAnsi="Arial" w:cs="Arial"/>
          <w:b/>
          <w:color w:val="FF0000"/>
          <w:sz w:val="28"/>
          <w:szCs w:val="28"/>
        </w:rPr>
      </w:pPr>
      <w:r w:rsidRPr="00DC5B18">
        <w:rPr>
          <w:rFonts w:ascii="Arial" w:hAnsi="Arial" w:cs="Arial"/>
          <w:b/>
          <w:color w:val="FF0000"/>
          <w:sz w:val="28"/>
          <w:szCs w:val="28"/>
          <w:lang w:val="en-NZ"/>
        </w:rPr>
        <w:t>EXPIRED</w:t>
      </w:r>
    </w:p>
    <w:p w14:paraId="3C2DFB00" w14:textId="77777777" w:rsidR="00FB775F" w:rsidRDefault="00FB775F">
      <w:pPr>
        <w:rPr>
          <w:rFonts w:ascii="Arial" w:hAnsi="Arial" w:cs="Arial"/>
          <w:b/>
          <w:color w:val="000000"/>
          <w:sz w:val="24"/>
          <w:szCs w:val="24"/>
        </w:rPr>
      </w:pPr>
    </w:p>
    <w:p w14:paraId="4B02F2A9" w14:textId="77777777" w:rsidR="00196D83" w:rsidRPr="00196D83" w:rsidRDefault="00196D83">
      <w:pPr>
        <w:rPr>
          <w:rFonts w:ascii="Arial" w:hAnsi="Arial" w:cs="Arial"/>
          <w:b/>
          <w:color w:val="000000"/>
          <w:sz w:val="24"/>
          <w:szCs w:val="24"/>
        </w:rPr>
      </w:pPr>
    </w:p>
    <w:p w14:paraId="4B24180F" w14:textId="77777777" w:rsidR="00A9607B" w:rsidRPr="00196D83" w:rsidRDefault="00196D83" w:rsidP="00196D83">
      <w:pPr>
        <w:tabs>
          <w:tab w:val="left" w:pos="1665"/>
        </w:tabs>
        <w:rPr>
          <w:rFonts w:ascii="Arial" w:hAnsi="Arial" w:cs="Arial"/>
          <w:b/>
          <w:sz w:val="26"/>
          <w:szCs w:val="26"/>
        </w:rPr>
      </w:pPr>
      <w:r w:rsidRPr="00196D83">
        <w:rPr>
          <w:rFonts w:ascii="Arial" w:hAnsi="Arial" w:cs="Arial"/>
          <w:b/>
          <w:sz w:val="26"/>
          <w:szCs w:val="26"/>
        </w:rPr>
        <w:t>General Information</w:t>
      </w:r>
    </w:p>
    <w:p w14:paraId="42BBC90C" w14:textId="77777777" w:rsidR="00196D83" w:rsidRPr="00196D83" w:rsidRDefault="00196D83" w:rsidP="00196D83">
      <w:pPr>
        <w:tabs>
          <w:tab w:val="left" w:pos="1665"/>
        </w:tabs>
        <w:rPr>
          <w:rFonts w:ascii="Arial" w:hAnsi="Arial" w:cs="Arial"/>
          <w:sz w:val="24"/>
          <w:szCs w:val="24"/>
        </w:rPr>
      </w:pPr>
    </w:p>
    <w:tbl>
      <w:tblPr>
        <w:tblW w:w="0" w:type="auto"/>
        <w:tblLook w:val="01E0" w:firstRow="1" w:lastRow="1" w:firstColumn="1" w:lastColumn="1" w:noHBand="0" w:noVBand="0"/>
      </w:tblPr>
      <w:tblGrid>
        <w:gridCol w:w="4077"/>
        <w:gridCol w:w="5776"/>
      </w:tblGrid>
      <w:tr w:rsidR="00196D83" w:rsidRPr="00266201" w14:paraId="6C8DABBD" w14:textId="77777777" w:rsidTr="00266201">
        <w:tc>
          <w:tcPr>
            <w:tcW w:w="4077" w:type="dxa"/>
            <w:vAlign w:val="center"/>
          </w:tcPr>
          <w:p w14:paraId="391CA3C8" w14:textId="77777777" w:rsidR="00196D83" w:rsidRPr="00266201" w:rsidRDefault="00196D83" w:rsidP="00266201">
            <w:pPr>
              <w:tabs>
                <w:tab w:val="left" w:pos="1665"/>
              </w:tabs>
              <w:spacing w:before="100" w:after="100"/>
              <w:rPr>
                <w:rFonts w:ascii="Arial" w:hAnsi="Arial" w:cs="Arial"/>
                <w:b/>
                <w:sz w:val="24"/>
                <w:szCs w:val="24"/>
              </w:rPr>
            </w:pPr>
            <w:r w:rsidRPr="00266201">
              <w:rPr>
                <w:rFonts w:ascii="Arial" w:hAnsi="Arial" w:cs="Arial"/>
                <w:b/>
                <w:sz w:val="24"/>
                <w:szCs w:val="24"/>
              </w:rPr>
              <w:t>Subject Reference</w:t>
            </w:r>
          </w:p>
        </w:tc>
        <w:tc>
          <w:tcPr>
            <w:tcW w:w="5776" w:type="dxa"/>
            <w:vAlign w:val="center"/>
          </w:tcPr>
          <w:p w14:paraId="1AC40201" w14:textId="77777777" w:rsidR="00196D83" w:rsidRPr="00266201" w:rsidRDefault="00C0424C" w:rsidP="00266201">
            <w:pPr>
              <w:tabs>
                <w:tab w:val="left" w:pos="1665"/>
              </w:tabs>
              <w:spacing w:before="80" w:after="80"/>
              <w:rPr>
                <w:rFonts w:ascii="Arial" w:hAnsi="Arial" w:cs="Arial"/>
                <w:sz w:val="24"/>
                <w:szCs w:val="24"/>
              </w:rPr>
            </w:pPr>
            <w:r w:rsidRPr="00266201">
              <w:rPr>
                <w:rFonts w:ascii="Arial" w:hAnsi="Arial" w:cs="Arial"/>
                <w:sz w:val="24"/>
                <w:szCs w:val="24"/>
              </w:rPr>
              <w:t>Social Science Studies</w:t>
            </w:r>
          </w:p>
        </w:tc>
      </w:tr>
      <w:tr w:rsidR="00196D83" w:rsidRPr="00266201" w14:paraId="1AC0E75B" w14:textId="77777777" w:rsidTr="00266201">
        <w:tc>
          <w:tcPr>
            <w:tcW w:w="4077" w:type="dxa"/>
            <w:vAlign w:val="center"/>
          </w:tcPr>
          <w:p w14:paraId="12026787" w14:textId="77777777" w:rsidR="00196D83" w:rsidRPr="00266201" w:rsidRDefault="00196D83" w:rsidP="00266201">
            <w:pPr>
              <w:tabs>
                <w:tab w:val="left" w:pos="1665"/>
              </w:tabs>
              <w:spacing w:before="100" w:after="100"/>
              <w:rPr>
                <w:rFonts w:ascii="Arial" w:hAnsi="Arial" w:cs="Arial"/>
                <w:b/>
                <w:sz w:val="24"/>
                <w:szCs w:val="24"/>
              </w:rPr>
            </w:pPr>
            <w:r w:rsidRPr="00266201">
              <w:rPr>
                <w:rFonts w:ascii="Arial" w:hAnsi="Arial" w:cs="Arial"/>
                <w:b/>
                <w:sz w:val="24"/>
                <w:szCs w:val="24"/>
              </w:rPr>
              <w:t>Domain</w:t>
            </w:r>
          </w:p>
        </w:tc>
        <w:tc>
          <w:tcPr>
            <w:tcW w:w="5776" w:type="dxa"/>
            <w:vAlign w:val="center"/>
          </w:tcPr>
          <w:p w14:paraId="014A4EE2" w14:textId="77777777" w:rsidR="00196D83" w:rsidRPr="00266201" w:rsidRDefault="00C0424C" w:rsidP="00266201">
            <w:pPr>
              <w:tabs>
                <w:tab w:val="left" w:pos="1665"/>
              </w:tabs>
              <w:spacing w:before="80" w:after="80"/>
              <w:rPr>
                <w:rFonts w:ascii="Arial" w:hAnsi="Arial" w:cs="Arial"/>
                <w:sz w:val="24"/>
                <w:szCs w:val="24"/>
              </w:rPr>
            </w:pPr>
            <w:r w:rsidRPr="00266201">
              <w:rPr>
                <w:rFonts w:ascii="Arial" w:hAnsi="Arial" w:cs="Arial"/>
                <w:sz w:val="24"/>
                <w:szCs w:val="24"/>
              </w:rPr>
              <w:t>Social Studies</w:t>
            </w:r>
          </w:p>
        </w:tc>
      </w:tr>
      <w:tr w:rsidR="00196D83" w:rsidRPr="00266201" w14:paraId="57ADAD11" w14:textId="77777777" w:rsidTr="00266201">
        <w:tc>
          <w:tcPr>
            <w:tcW w:w="4077" w:type="dxa"/>
            <w:vAlign w:val="center"/>
          </w:tcPr>
          <w:p w14:paraId="75784AD3" w14:textId="77777777" w:rsidR="00196D83" w:rsidRPr="00266201" w:rsidRDefault="00196D83" w:rsidP="00266201">
            <w:pPr>
              <w:tabs>
                <w:tab w:val="left" w:pos="1665"/>
              </w:tabs>
              <w:spacing w:before="100" w:after="100"/>
              <w:rPr>
                <w:rFonts w:ascii="Arial" w:hAnsi="Arial" w:cs="Arial"/>
                <w:b/>
                <w:sz w:val="24"/>
                <w:szCs w:val="24"/>
              </w:rPr>
            </w:pPr>
            <w:r w:rsidRPr="00266201">
              <w:rPr>
                <w:rFonts w:ascii="Arial" w:hAnsi="Arial" w:cs="Arial"/>
                <w:b/>
                <w:sz w:val="24"/>
                <w:szCs w:val="24"/>
              </w:rPr>
              <w:t>Level</w:t>
            </w:r>
          </w:p>
        </w:tc>
        <w:tc>
          <w:tcPr>
            <w:tcW w:w="5776" w:type="dxa"/>
            <w:vAlign w:val="center"/>
          </w:tcPr>
          <w:p w14:paraId="22DB71E9" w14:textId="77777777" w:rsidR="00196D83" w:rsidRPr="00266201" w:rsidRDefault="00196D83" w:rsidP="00266201">
            <w:pPr>
              <w:tabs>
                <w:tab w:val="left" w:pos="1665"/>
              </w:tabs>
              <w:spacing w:before="100" w:after="100"/>
              <w:rPr>
                <w:rFonts w:ascii="Arial" w:hAnsi="Arial" w:cs="Arial"/>
                <w:sz w:val="24"/>
                <w:szCs w:val="24"/>
              </w:rPr>
            </w:pPr>
            <w:r w:rsidRPr="00266201">
              <w:rPr>
                <w:rFonts w:ascii="Arial" w:hAnsi="Arial" w:cs="Arial"/>
                <w:sz w:val="24"/>
                <w:szCs w:val="24"/>
              </w:rPr>
              <w:t>1</w:t>
            </w:r>
          </w:p>
        </w:tc>
      </w:tr>
    </w:tbl>
    <w:p w14:paraId="3CD55292" w14:textId="77777777" w:rsidR="00690531" w:rsidRDefault="00690531" w:rsidP="00690531">
      <w:pPr>
        <w:tabs>
          <w:tab w:val="right" w:leader="underscore" w:pos="9781"/>
        </w:tabs>
        <w:rPr>
          <w:rFonts w:ascii="Arial" w:hAnsi="Arial" w:cs="Arial"/>
          <w:sz w:val="24"/>
          <w:szCs w:val="24"/>
        </w:rPr>
      </w:pPr>
      <w:r>
        <w:rPr>
          <w:rFonts w:ascii="Arial" w:hAnsi="Arial" w:cs="Arial"/>
          <w:sz w:val="24"/>
          <w:szCs w:val="24"/>
        </w:rPr>
        <w:tab/>
      </w:r>
    </w:p>
    <w:p w14:paraId="5ECD8C5F" w14:textId="77777777" w:rsidR="00B71886" w:rsidRDefault="00B71886">
      <w:pPr>
        <w:rPr>
          <w:rFonts w:ascii="Arial" w:hAnsi="Arial" w:cs="Arial"/>
          <w:sz w:val="24"/>
          <w:szCs w:val="24"/>
          <w:lang w:eastAsia="en-GB"/>
        </w:rPr>
      </w:pPr>
    </w:p>
    <w:p w14:paraId="0E8EF07B" w14:textId="77777777" w:rsidR="00462760" w:rsidRDefault="00462760" w:rsidP="00462760">
      <w:pPr>
        <w:rPr>
          <w:rFonts w:ascii="Arial" w:hAnsi="Arial" w:cs="Arial"/>
          <w:sz w:val="24"/>
          <w:szCs w:val="24"/>
        </w:rPr>
      </w:pPr>
      <w:r>
        <w:rPr>
          <w:rFonts w:ascii="Arial" w:hAnsi="Arial" w:cs="Arial"/>
          <w:sz w:val="24"/>
          <w:szCs w:val="24"/>
        </w:rPr>
        <w:t xml:space="preserve">This document provides guidelines for assessment against internally assessed standards.   Guidance is provided on: </w:t>
      </w:r>
    </w:p>
    <w:p w14:paraId="1CAC5B9A" w14:textId="77777777" w:rsidR="00462760" w:rsidRDefault="00462760" w:rsidP="00462760">
      <w:pPr>
        <w:pStyle w:val="ListParagraph"/>
        <w:numPr>
          <w:ilvl w:val="0"/>
          <w:numId w:val="36"/>
        </w:numPr>
        <w:suppressAutoHyphens w:val="0"/>
        <w:ind w:left="284" w:hanging="284"/>
        <w:rPr>
          <w:rFonts w:ascii="Arial" w:hAnsi="Arial" w:cs="Arial"/>
          <w:sz w:val="24"/>
          <w:szCs w:val="24"/>
        </w:rPr>
      </w:pPr>
      <w:r>
        <w:rPr>
          <w:rFonts w:ascii="Arial" w:hAnsi="Arial" w:cs="Arial"/>
          <w:sz w:val="24"/>
          <w:szCs w:val="24"/>
        </w:rPr>
        <w:t xml:space="preserve">appropriate ways of, and conditions for, gathering evidence    </w:t>
      </w:r>
    </w:p>
    <w:p w14:paraId="1B42F046" w14:textId="77777777" w:rsidR="00462760" w:rsidRDefault="00462760" w:rsidP="00462760">
      <w:pPr>
        <w:pStyle w:val="ListParagraph"/>
        <w:numPr>
          <w:ilvl w:val="0"/>
          <w:numId w:val="36"/>
        </w:numPr>
        <w:suppressAutoHyphens w:val="0"/>
        <w:ind w:left="284" w:hanging="284"/>
        <w:rPr>
          <w:rFonts w:ascii="Arial" w:hAnsi="Arial" w:cs="Arial"/>
          <w:sz w:val="24"/>
          <w:szCs w:val="24"/>
        </w:rPr>
      </w:pPr>
      <w:r>
        <w:rPr>
          <w:rFonts w:ascii="Arial" w:hAnsi="Arial" w:cs="Arial"/>
          <w:sz w:val="24"/>
          <w:szCs w:val="24"/>
        </w:rPr>
        <w:t>ensuring that evidence is authentic</w:t>
      </w:r>
    </w:p>
    <w:p w14:paraId="72087249" w14:textId="77777777" w:rsidR="00462760" w:rsidRDefault="00462760" w:rsidP="00462760">
      <w:pPr>
        <w:pStyle w:val="ListParagraph"/>
        <w:numPr>
          <w:ilvl w:val="0"/>
          <w:numId w:val="36"/>
        </w:numPr>
        <w:suppressAutoHyphens w:val="0"/>
        <w:ind w:left="284" w:hanging="284"/>
        <w:rPr>
          <w:rFonts w:ascii="Arial" w:hAnsi="Arial" w:cs="Arial"/>
          <w:sz w:val="24"/>
          <w:szCs w:val="24"/>
        </w:rPr>
      </w:pPr>
      <w:r>
        <w:rPr>
          <w:rFonts w:ascii="Arial" w:hAnsi="Arial" w:cs="Arial"/>
          <w:sz w:val="24"/>
          <w:szCs w:val="24"/>
        </w:rPr>
        <w:t>any other relevant advice specific to an achievement standard.</w:t>
      </w:r>
    </w:p>
    <w:p w14:paraId="491557F3" w14:textId="77777777" w:rsidR="00462760" w:rsidRDefault="00462760" w:rsidP="00462760">
      <w:pPr>
        <w:rPr>
          <w:rFonts w:ascii="Arial" w:hAnsi="Arial" w:cs="Arial"/>
          <w:sz w:val="24"/>
          <w:szCs w:val="24"/>
        </w:rPr>
      </w:pPr>
    </w:p>
    <w:p w14:paraId="52DBE1D0" w14:textId="77777777" w:rsidR="00462760" w:rsidRDefault="00462760" w:rsidP="00462760">
      <w:pPr>
        <w:rPr>
          <w:rFonts w:ascii="Arial" w:hAnsi="Arial" w:cs="Arial"/>
          <w:sz w:val="24"/>
          <w:szCs w:val="24"/>
        </w:rPr>
      </w:pPr>
      <w:r>
        <w:rPr>
          <w:rFonts w:ascii="Arial" w:hAnsi="Arial" w:cs="Arial"/>
          <w:sz w:val="24"/>
          <w:szCs w:val="24"/>
        </w:rPr>
        <w:t xml:space="preserve">NB:  It is expected that teachers are familiar with additional generic guidance on assessment practice in schools published on the </w:t>
      </w:r>
      <w:hyperlink r:id="rId8" w:history="1">
        <w:r>
          <w:rPr>
            <w:rStyle w:val="Hyperlink"/>
            <w:rFonts w:ascii="Arial" w:hAnsi="Arial"/>
            <w:sz w:val="24"/>
          </w:rPr>
          <w:t>NZQA</w:t>
        </w:r>
      </w:hyperlink>
      <w:r>
        <w:rPr>
          <w:rFonts w:ascii="Arial" w:hAnsi="Arial" w:cs="Arial"/>
          <w:sz w:val="24"/>
          <w:szCs w:val="24"/>
        </w:rPr>
        <w:t xml:space="preserve"> website. This should be read in conjunction with these Conditions of Assessment.</w:t>
      </w:r>
    </w:p>
    <w:p w14:paraId="5872CEEA" w14:textId="77777777" w:rsidR="00462760" w:rsidRDefault="00462760" w:rsidP="00462760">
      <w:pPr>
        <w:rPr>
          <w:rFonts w:ascii="Arial" w:hAnsi="Arial" w:cs="Arial"/>
          <w:sz w:val="24"/>
          <w:szCs w:val="24"/>
        </w:rPr>
      </w:pPr>
    </w:p>
    <w:p w14:paraId="4778C57E" w14:textId="77777777" w:rsidR="00462760" w:rsidRDefault="00462760" w:rsidP="00462760">
      <w:pPr>
        <w:rPr>
          <w:rFonts w:ascii="Arial" w:hAnsi="Arial" w:cs="Arial"/>
          <w:sz w:val="24"/>
          <w:szCs w:val="24"/>
        </w:rPr>
      </w:pPr>
      <w:r>
        <w:rPr>
          <w:rFonts w:ascii="Arial" w:hAnsi="Arial" w:cs="Arial"/>
          <w:sz w:val="24"/>
          <w:szCs w:val="24"/>
        </w:rPr>
        <w:t>For All Standards</w:t>
      </w:r>
    </w:p>
    <w:p w14:paraId="7F3D4E7B" w14:textId="77777777" w:rsidR="00462760" w:rsidRDefault="00462760" w:rsidP="00462760">
      <w:pPr>
        <w:rPr>
          <w:rFonts w:ascii="Arial" w:hAnsi="Arial" w:cs="Arial"/>
          <w:sz w:val="24"/>
          <w:szCs w:val="24"/>
        </w:rPr>
      </w:pPr>
    </w:p>
    <w:p w14:paraId="6DF8D179" w14:textId="77777777" w:rsidR="00462760" w:rsidRDefault="00462760" w:rsidP="00462760">
      <w:pPr>
        <w:rPr>
          <w:rFonts w:ascii="Arial" w:hAnsi="Arial" w:cs="Arial"/>
          <w:sz w:val="24"/>
          <w:szCs w:val="24"/>
        </w:rPr>
      </w:pPr>
      <w:r>
        <w:rPr>
          <w:rFonts w:ascii="Arial" w:hAnsi="Arial" w:cs="Arial"/>
          <w:sz w:val="24"/>
          <w:szCs w:val="24"/>
        </w:rPr>
        <w:t xml:space="preserve">Internal assessment provides considerable flexibility in the collection of evidence.  Evidence can be collected in different ways to suit a range of teaching and learning styles and a range of contexts of teaching and learning.  Care needs to be taken to allow students opportunities to present their best evidence against the standard(s) that are free from unnecessary constraints. </w:t>
      </w:r>
    </w:p>
    <w:p w14:paraId="7D88F47B" w14:textId="77777777" w:rsidR="00462760" w:rsidRDefault="00462760" w:rsidP="00462760">
      <w:pPr>
        <w:rPr>
          <w:rFonts w:ascii="Arial" w:hAnsi="Arial" w:cs="Arial"/>
          <w:sz w:val="24"/>
          <w:szCs w:val="24"/>
        </w:rPr>
      </w:pPr>
    </w:p>
    <w:p w14:paraId="0A1817AF" w14:textId="77777777" w:rsidR="00462760" w:rsidRDefault="00462760" w:rsidP="00462760">
      <w:pPr>
        <w:rPr>
          <w:rFonts w:ascii="Arial" w:hAnsi="Arial" w:cs="Arial"/>
          <w:sz w:val="24"/>
          <w:szCs w:val="24"/>
        </w:rPr>
      </w:pPr>
      <w:r>
        <w:rPr>
          <w:rFonts w:ascii="Arial" w:hAnsi="Arial" w:cs="Arial"/>
          <w:sz w:val="24"/>
          <w:szCs w:val="24"/>
        </w:rPr>
        <w:t xml:space="preserve">It is recommended that the design of assessment reflects and reinforces the ways students have been learning.   Collection of evidence for the internally assessed standards could include, but is not restricted to, an extended task, an investigation, digital evidence (such as recorded interviews, blogs, photographs or film) or a portfolio of evidence. </w:t>
      </w:r>
    </w:p>
    <w:p w14:paraId="595157EF" w14:textId="77777777" w:rsidR="00462760" w:rsidRDefault="00462760" w:rsidP="00462760">
      <w:pPr>
        <w:rPr>
          <w:rFonts w:ascii="Arial" w:hAnsi="Arial" w:cs="Arial"/>
          <w:sz w:val="24"/>
          <w:szCs w:val="24"/>
        </w:rPr>
      </w:pPr>
    </w:p>
    <w:p w14:paraId="20A750FB" w14:textId="77777777" w:rsidR="00462760" w:rsidRDefault="00462760" w:rsidP="00462760">
      <w:pPr>
        <w:rPr>
          <w:rFonts w:ascii="Arial" w:hAnsi="Arial" w:cs="Arial"/>
          <w:sz w:val="24"/>
          <w:szCs w:val="24"/>
        </w:rPr>
      </w:pPr>
      <w:r>
        <w:rPr>
          <w:rFonts w:ascii="Arial" w:hAnsi="Arial" w:cs="Arial"/>
          <w:sz w:val="24"/>
          <w:szCs w:val="24"/>
        </w:rPr>
        <w:t xml:space="preserve">It is also recommended that the collection of evidence for internally assessed standards should not use the same method that is used for any external standards in a </w:t>
      </w:r>
      <w:r>
        <w:rPr>
          <w:rFonts w:ascii="Arial" w:hAnsi="Arial" w:cs="Arial"/>
          <w:sz w:val="24"/>
          <w:szCs w:val="24"/>
        </w:rPr>
        <w:lastRenderedPageBreak/>
        <w:t xml:space="preserve">programme/course, particularly if that method is using a time bound written examination.  This could unfairly disadvantage students who do not perform well under these conditions. </w:t>
      </w:r>
    </w:p>
    <w:p w14:paraId="4DDA68E7" w14:textId="77777777" w:rsidR="00462760" w:rsidRDefault="00462760" w:rsidP="00462760">
      <w:pPr>
        <w:rPr>
          <w:rFonts w:ascii="Arial" w:hAnsi="Arial" w:cs="Arial"/>
          <w:sz w:val="24"/>
          <w:szCs w:val="24"/>
        </w:rPr>
      </w:pPr>
    </w:p>
    <w:p w14:paraId="4EF736D7" w14:textId="77777777" w:rsidR="00462760" w:rsidRDefault="00462760" w:rsidP="00462760">
      <w:pPr>
        <w:rPr>
          <w:rFonts w:ascii="Arial" w:hAnsi="Arial" w:cs="Arial"/>
          <w:sz w:val="24"/>
          <w:szCs w:val="24"/>
        </w:rPr>
      </w:pPr>
      <w:r>
        <w:rPr>
          <w:rFonts w:ascii="Arial" w:hAnsi="Arial" w:cs="Arial"/>
          <w:sz w:val="24"/>
          <w:szCs w:val="24"/>
        </w:rPr>
        <w:t>A separate assessment event is not needed for each standard.   Often assessment can be integrated into one activity that collects evidence towards two or three different standards from a programme of learning.  Evidence can also be collected over time from a range of linked activities (for example, in a portfolio).This approach can also ease the assessment workload for both students and teachers.</w:t>
      </w:r>
    </w:p>
    <w:p w14:paraId="7CFFB689" w14:textId="77777777" w:rsidR="00462760" w:rsidRDefault="00462760" w:rsidP="00462760">
      <w:pPr>
        <w:rPr>
          <w:rFonts w:ascii="Arial" w:hAnsi="Arial" w:cs="Arial"/>
          <w:sz w:val="24"/>
          <w:szCs w:val="24"/>
        </w:rPr>
      </w:pPr>
    </w:p>
    <w:p w14:paraId="790A9D34" w14:textId="77777777" w:rsidR="00462760" w:rsidRDefault="00462760" w:rsidP="00462760">
      <w:pPr>
        <w:rPr>
          <w:rFonts w:ascii="Arial" w:hAnsi="Arial" w:cs="Arial"/>
          <w:sz w:val="24"/>
          <w:szCs w:val="24"/>
        </w:rPr>
      </w:pPr>
      <w:r>
        <w:rPr>
          <w:rFonts w:ascii="Arial" w:hAnsi="Arial" w:cs="Arial"/>
          <w:sz w:val="24"/>
          <w:szCs w:val="24"/>
        </w:rPr>
        <w:t>Effective assessment should suit the nature of the learning being assessed, provide opportunities to meet the diverse needs of all students and be valid and fair.</w:t>
      </w:r>
    </w:p>
    <w:p w14:paraId="273DC269" w14:textId="77777777" w:rsidR="00462760" w:rsidRDefault="00462760" w:rsidP="00462760">
      <w:pPr>
        <w:rPr>
          <w:rFonts w:ascii="Arial" w:hAnsi="Arial" w:cs="Arial"/>
          <w:sz w:val="24"/>
          <w:szCs w:val="24"/>
        </w:rPr>
      </w:pPr>
    </w:p>
    <w:p w14:paraId="07580CFD" w14:textId="77777777" w:rsidR="00462760" w:rsidRDefault="00462760" w:rsidP="00462760">
      <w:pPr>
        <w:rPr>
          <w:rFonts w:ascii="Arial" w:hAnsi="Arial" w:cs="Arial"/>
          <w:sz w:val="24"/>
          <w:szCs w:val="24"/>
        </w:rPr>
      </w:pPr>
      <w:r>
        <w:rPr>
          <w:rFonts w:ascii="Arial" w:hAnsi="Arial" w:cs="Arial"/>
          <w:sz w:val="24"/>
          <w:szCs w:val="24"/>
        </w:rPr>
        <w:t>Where manageable, and after further learning has taken place, students may be offered a maximum of one further opportunity for assessment against an assessment standard within a year.</w:t>
      </w:r>
    </w:p>
    <w:p w14:paraId="57F70D64" w14:textId="77777777" w:rsidR="00462760" w:rsidRDefault="00462760" w:rsidP="00462760">
      <w:pPr>
        <w:rPr>
          <w:rFonts w:cs="Arial"/>
          <w:szCs w:val="24"/>
        </w:rPr>
      </w:pPr>
    </w:p>
    <w:p w14:paraId="3BC99A1B" w14:textId="77777777" w:rsidR="00462760" w:rsidRDefault="00462760" w:rsidP="00462760">
      <w:r>
        <w:rPr>
          <w:rFonts w:ascii="Arial" w:hAnsi="Arial" w:cs="Arial"/>
          <w:sz w:val="24"/>
          <w:szCs w:val="24"/>
        </w:rPr>
        <w:t>Authenticity of student evidence needs to be assured regardless of the method of collecting evidence.  This needs to be in line with school policy.  For example, for an investigation carried out over several sessions, this could include teacher observations or the use of milestones such as meetings with students, journal or photographic entries recording progress etc.</w:t>
      </w:r>
    </w:p>
    <w:p w14:paraId="4029E369" w14:textId="77777777" w:rsidR="00751AA3" w:rsidRDefault="00751AA3">
      <w:pPr>
        <w:rPr>
          <w:rFonts w:ascii="Arial" w:hAnsi="Arial" w:cs="Arial"/>
          <w:b/>
          <w:sz w:val="26"/>
          <w:szCs w:val="26"/>
        </w:rPr>
      </w:pPr>
    </w:p>
    <w:p w14:paraId="220618AD" w14:textId="77777777" w:rsidR="00E753E4" w:rsidRDefault="00E753E4">
      <w:pPr>
        <w:rPr>
          <w:rFonts w:ascii="Arial" w:hAnsi="Arial" w:cs="Arial"/>
          <w:b/>
          <w:sz w:val="26"/>
          <w:szCs w:val="26"/>
        </w:rPr>
      </w:pPr>
    </w:p>
    <w:p w14:paraId="5EED5D0B" w14:textId="77777777" w:rsidR="00196D83" w:rsidRPr="00196D83" w:rsidRDefault="00196D83">
      <w:pPr>
        <w:rPr>
          <w:rFonts w:ascii="Arial" w:hAnsi="Arial" w:cs="Arial"/>
          <w:b/>
          <w:sz w:val="26"/>
          <w:szCs w:val="26"/>
        </w:rPr>
      </w:pPr>
      <w:r w:rsidRPr="00196D83">
        <w:rPr>
          <w:rFonts w:ascii="Arial" w:hAnsi="Arial" w:cs="Arial"/>
          <w:b/>
          <w:sz w:val="26"/>
          <w:szCs w:val="26"/>
        </w:rPr>
        <w:t xml:space="preserve">Specific Information for Individual </w:t>
      </w:r>
      <w:r w:rsidR="00412A90">
        <w:rPr>
          <w:rFonts w:ascii="Arial" w:hAnsi="Arial" w:cs="Arial"/>
          <w:b/>
          <w:sz w:val="26"/>
          <w:szCs w:val="26"/>
        </w:rPr>
        <w:t>In</w:t>
      </w:r>
      <w:r w:rsidRPr="00196D83">
        <w:rPr>
          <w:rFonts w:ascii="Arial" w:hAnsi="Arial" w:cs="Arial"/>
          <w:b/>
          <w:sz w:val="26"/>
          <w:szCs w:val="26"/>
        </w:rPr>
        <w:t>ternal Achievement Standards</w:t>
      </w:r>
    </w:p>
    <w:p w14:paraId="531751AD" w14:textId="77777777" w:rsidR="00196D83" w:rsidRPr="00196D83" w:rsidRDefault="00196D8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196D83" w:rsidRPr="00266201" w14:paraId="3C17CFB5" w14:textId="77777777" w:rsidTr="00266201">
        <w:tc>
          <w:tcPr>
            <w:tcW w:w="4077" w:type="dxa"/>
            <w:vAlign w:val="center"/>
          </w:tcPr>
          <w:p w14:paraId="40A53C27" w14:textId="77777777" w:rsidR="00196D83" w:rsidRPr="00266201" w:rsidRDefault="00196D83" w:rsidP="00266201">
            <w:pPr>
              <w:tabs>
                <w:tab w:val="left" w:pos="1665"/>
              </w:tabs>
              <w:spacing w:before="80" w:after="80"/>
              <w:rPr>
                <w:rFonts w:ascii="Arial" w:hAnsi="Arial" w:cs="Arial"/>
                <w:b/>
                <w:sz w:val="24"/>
                <w:szCs w:val="24"/>
              </w:rPr>
            </w:pPr>
            <w:r w:rsidRPr="00266201">
              <w:rPr>
                <w:rFonts w:ascii="Arial" w:hAnsi="Arial" w:cs="Arial"/>
                <w:b/>
                <w:sz w:val="24"/>
                <w:szCs w:val="24"/>
              </w:rPr>
              <w:t>Achievement Standard Number</w:t>
            </w:r>
          </w:p>
        </w:tc>
        <w:tc>
          <w:tcPr>
            <w:tcW w:w="5776" w:type="dxa"/>
            <w:vAlign w:val="center"/>
          </w:tcPr>
          <w:p w14:paraId="1E0189FF" w14:textId="77777777" w:rsidR="00196D83" w:rsidRPr="00266201" w:rsidRDefault="008D3EC9" w:rsidP="00266201">
            <w:pPr>
              <w:tabs>
                <w:tab w:val="left" w:pos="1665"/>
              </w:tabs>
              <w:spacing w:before="80" w:after="80"/>
              <w:rPr>
                <w:rFonts w:ascii="Arial" w:hAnsi="Arial" w:cs="Arial"/>
                <w:b/>
                <w:sz w:val="24"/>
                <w:szCs w:val="24"/>
              </w:rPr>
            </w:pPr>
            <w:r w:rsidRPr="00266201">
              <w:rPr>
                <w:rFonts w:ascii="Arial" w:hAnsi="Arial" w:cs="Arial"/>
                <w:b/>
                <w:sz w:val="24"/>
                <w:szCs w:val="24"/>
              </w:rPr>
              <w:t xml:space="preserve">91040 Social Studies 1.2 </w:t>
            </w:r>
          </w:p>
        </w:tc>
      </w:tr>
      <w:tr w:rsidR="00196D83" w:rsidRPr="00266201" w14:paraId="4F05975F" w14:textId="77777777" w:rsidTr="00266201">
        <w:tc>
          <w:tcPr>
            <w:tcW w:w="4077" w:type="dxa"/>
            <w:vAlign w:val="center"/>
          </w:tcPr>
          <w:p w14:paraId="788824F2" w14:textId="77777777" w:rsidR="00196D83" w:rsidRPr="00266201" w:rsidRDefault="00196D83" w:rsidP="00266201">
            <w:pPr>
              <w:tabs>
                <w:tab w:val="left" w:pos="1665"/>
              </w:tabs>
              <w:spacing w:before="80" w:after="80"/>
              <w:rPr>
                <w:rFonts w:ascii="Arial" w:hAnsi="Arial" w:cs="Arial"/>
                <w:b/>
                <w:sz w:val="24"/>
                <w:szCs w:val="24"/>
              </w:rPr>
            </w:pPr>
            <w:r w:rsidRPr="00266201">
              <w:rPr>
                <w:rFonts w:ascii="Arial" w:hAnsi="Arial" w:cs="Arial"/>
                <w:b/>
                <w:sz w:val="24"/>
                <w:szCs w:val="24"/>
              </w:rPr>
              <w:t>Title</w:t>
            </w:r>
          </w:p>
        </w:tc>
        <w:tc>
          <w:tcPr>
            <w:tcW w:w="5776" w:type="dxa"/>
            <w:vAlign w:val="center"/>
          </w:tcPr>
          <w:p w14:paraId="19FE6216" w14:textId="77777777" w:rsidR="00196D83" w:rsidRPr="00266201" w:rsidRDefault="00C0424C" w:rsidP="00266201">
            <w:pPr>
              <w:tabs>
                <w:tab w:val="left" w:pos="1665"/>
              </w:tabs>
              <w:spacing w:before="80" w:after="80"/>
              <w:rPr>
                <w:rFonts w:ascii="Arial" w:hAnsi="Arial" w:cs="Arial"/>
                <w:sz w:val="24"/>
                <w:szCs w:val="24"/>
              </w:rPr>
            </w:pPr>
            <w:r w:rsidRPr="00266201">
              <w:rPr>
                <w:rFonts w:ascii="Arial" w:hAnsi="Arial" w:cs="Arial"/>
                <w:sz w:val="24"/>
                <w:szCs w:val="24"/>
              </w:rPr>
              <w:t>Conduct a social inquiry</w:t>
            </w:r>
          </w:p>
        </w:tc>
      </w:tr>
      <w:tr w:rsidR="00196D83" w:rsidRPr="00266201" w14:paraId="02BE3545" w14:textId="77777777" w:rsidTr="00266201">
        <w:tc>
          <w:tcPr>
            <w:tcW w:w="4077" w:type="dxa"/>
            <w:vAlign w:val="center"/>
          </w:tcPr>
          <w:p w14:paraId="248CE5E4" w14:textId="77777777" w:rsidR="00196D83" w:rsidRPr="00266201" w:rsidRDefault="00196D83" w:rsidP="00266201">
            <w:pPr>
              <w:tabs>
                <w:tab w:val="left" w:pos="1665"/>
              </w:tabs>
              <w:spacing w:before="80" w:after="80"/>
              <w:rPr>
                <w:rFonts w:ascii="Arial" w:hAnsi="Arial" w:cs="Arial"/>
                <w:b/>
                <w:sz w:val="24"/>
                <w:szCs w:val="24"/>
              </w:rPr>
            </w:pPr>
            <w:r w:rsidRPr="00266201">
              <w:rPr>
                <w:rFonts w:ascii="Arial" w:hAnsi="Arial" w:cs="Arial"/>
                <w:b/>
                <w:sz w:val="24"/>
                <w:szCs w:val="24"/>
              </w:rPr>
              <w:t>Number of Credits</w:t>
            </w:r>
          </w:p>
        </w:tc>
        <w:tc>
          <w:tcPr>
            <w:tcW w:w="5776" w:type="dxa"/>
            <w:vAlign w:val="center"/>
          </w:tcPr>
          <w:p w14:paraId="4C5C0F27" w14:textId="77777777" w:rsidR="00196D83" w:rsidRPr="00266201" w:rsidRDefault="008D3EC9" w:rsidP="00266201">
            <w:pPr>
              <w:tabs>
                <w:tab w:val="left" w:pos="1665"/>
              </w:tabs>
              <w:spacing w:before="80" w:after="80"/>
              <w:rPr>
                <w:rFonts w:ascii="Arial" w:hAnsi="Arial" w:cs="Arial"/>
                <w:sz w:val="24"/>
                <w:szCs w:val="24"/>
              </w:rPr>
            </w:pPr>
            <w:r w:rsidRPr="00266201">
              <w:rPr>
                <w:rFonts w:ascii="Arial" w:hAnsi="Arial" w:cs="Arial"/>
                <w:sz w:val="24"/>
                <w:szCs w:val="24"/>
              </w:rPr>
              <w:t>4</w:t>
            </w:r>
          </w:p>
        </w:tc>
      </w:tr>
      <w:tr w:rsidR="00196D83" w:rsidRPr="00266201" w14:paraId="552397A4" w14:textId="77777777" w:rsidTr="00266201">
        <w:tc>
          <w:tcPr>
            <w:tcW w:w="4077" w:type="dxa"/>
            <w:vAlign w:val="center"/>
          </w:tcPr>
          <w:p w14:paraId="560E5355" w14:textId="77777777" w:rsidR="00196D83" w:rsidRPr="00266201" w:rsidRDefault="00196D83" w:rsidP="00266201">
            <w:pPr>
              <w:tabs>
                <w:tab w:val="left" w:pos="1665"/>
              </w:tabs>
              <w:spacing w:before="80" w:after="80"/>
              <w:rPr>
                <w:rFonts w:ascii="Arial" w:hAnsi="Arial" w:cs="Arial"/>
                <w:b/>
                <w:sz w:val="24"/>
                <w:szCs w:val="24"/>
              </w:rPr>
            </w:pPr>
            <w:r w:rsidRPr="00266201">
              <w:rPr>
                <w:rFonts w:ascii="Arial" w:hAnsi="Arial" w:cs="Arial"/>
                <w:b/>
                <w:sz w:val="24"/>
                <w:szCs w:val="24"/>
              </w:rPr>
              <w:t>Version</w:t>
            </w:r>
          </w:p>
        </w:tc>
        <w:tc>
          <w:tcPr>
            <w:tcW w:w="5776" w:type="dxa"/>
            <w:vAlign w:val="center"/>
          </w:tcPr>
          <w:p w14:paraId="7E9FD7B8" w14:textId="77777777" w:rsidR="00196D83" w:rsidRPr="00266201" w:rsidRDefault="00462760" w:rsidP="00266201">
            <w:pPr>
              <w:tabs>
                <w:tab w:val="left" w:pos="1665"/>
              </w:tabs>
              <w:spacing w:before="80" w:after="80"/>
              <w:rPr>
                <w:rFonts w:ascii="Arial" w:hAnsi="Arial" w:cs="Arial"/>
                <w:sz w:val="24"/>
                <w:szCs w:val="24"/>
              </w:rPr>
            </w:pPr>
            <w:r>
              <w:rPr>
                <w:rFonts w:ascii="Arial" w:hAnsi="Arial" w:cs="Arial"/>
                <w:sz w:val="24"/>
                <w:szCs w:val="24"/>
              </w:rPr>
              <w:t>3</w:t>
            </w:r>
          </w:p>
        </w:tc>
      </w:tr>
    </w:tbl>
    <w:p w14:paraId="517D5AB3" w14:textId="77777777" w:rsidR="00196D83" w:rsidRPr="00196D83" w:rsidRDefault="00196D83" w:rsidP="00196D83">
      <w:pPr>
        <w:tabs>
          <w:tab w:val="left" w:pos="1665"/>
        </w:tabs>
        <w:rPr>
          <w:rFonts w:ascii="Arial" w:hAnsi="Arial" w:cs="Arial"/>
          <w:sz w:val="24"/>
          <w:szCs w:val="24"/>
        </w:rPr>
      </w:pPr>
    </w:p>
    <w:p w14:paraId="510D62FD" w14:textId="77777777" w:rsidR="00CE3B2D" w:rsidRDefault="00CE3B2D" w:rsidP="00CE3B2D">
      <w:pPr>
        <w:tabs>
          <w:tab w:val="left" w:pos="1701"/>
        </w:tabs>
        <w:rPr>
          <w:rFonts w:ascii="Arial" w:hAnsi="Arial" w:cs="Arial"/>
          <w:color w:val="000000"/>
          <w:sz w:val="24"/>
          <w:szCs w:val="24"/>
        </w:rPr>
      </w:pPr>
      <w:r w:rsidRPr="00CE3B2D">
        <w:rPr>
          <w:rFonts w:ascii="Arial" w:hAnsi="Arial" w:cs="Arial"/>
          <w:color w:val="000000"/>
          <w:sz w:val="24"/>
          <w:szCs w:val="24"/>
        </w:rPr>
        <w:t>The focus of the inquiry may be provided by the teacher or selected by the student.</w:t>
      </w:r>
    </w:p>
    <w:p w14:paraId="099B5536" w14:textId="77777777" w:rsidR="00CE3B2D" w:rsidRPr="00CE3B2D" w:rsidRDefault="00CE3B2D" w:rsidP="00CE3B2D">
      <w:pPr>
        <w:tabs>
          <w:tab w:val="left" w:pos="1701"/>
        </w:tabs>
        <w:rPr>
          <w:rFonts w:ascii="Arial" w:hAnsi="Arial" w:cs="Arial"/>
          <w:color w:val="000000"/>
          <w:sz w:val="24"/>
          <w:szCs w:val="24"/>
        </w:rPr>
      </w:pPr>
    </w:p>
    <w:p w14:paraId="2720AF2B" w14:textId="77777777" w:rsidR="00CE3B2D" w:rsidRDefault="00CE3B2D" w:rsidP="00CE3B2D">
      <w:pPr>
        <w:tabs>
          <w:tab w:val="left" w:pos="1701"/>
        </w:tabs>
        <w:rPr>
          <w:rFonts w:ascii="Arial" w:hAnsi="Arial" w:cs="Arial"/>
          <w:color w:val="000000"/>
          <w:sz w:val="24"/>
          <w:szCs w:val="24"/>
        </w:rPr>
      </w:pPr>
      <w:r w:rsidRPr="00CE3B2D">
        <w:rPr>
          <w:rFonts w:ascii="Arial" w:hAnsi="Arial" w:cs="Arial"/>
          <w:color w:val="000000"/>
          <w:sz w:val="24"/>
          <w:szCs w:val="24"/>
        </w:rPr>
        <w:t xml:space="preserve">Templates may be provided by teachers. </w:t>
      </w:r>
    </w:p>
    <w:p w14:paraId="2BECC117" w14:textId="77777777" w:rsidR="00CE3B2D" w:rsidRPr="00CE3B2D" w:rsidRDefault="00CE3B2D" w:rsidP="00CE3B2D">
      <w:pPr>
        <w:tabs>
          <w:tab w:val="left" w:pos="1701"/>
        </w:tabs>
        <w:rPr>
          <w:rFonts w:ascii="Arial" w:hAnsi="Arial" w:cs="Arial"/>
          <w:color w:val="000000"/>
          <w:sz w:val="24"/>
          <w:szCs w:val="24"/>
        </w:rPr>
      </w:pPr>
    </w:p>
    <w:p w14:paraId="34B8593C" w14:textId="77777777" w:rsidR="00CE3B2D" w:rsidRDefault="00CE3B2D" w:rsidP="00CE3B2D">
      <w:pPr>
        <w:tabs>
          <w:tab w:val="left" w:pos="1701"/>
        </w:tabs>
        <w:rPr>
          <w:rFonts w:ascii="Arial" w:hAnsi="Arial" w:cs="Arial"/>
          <w:color w:val="000000"/>
          <w:sz w:val="24"/>
          <w:szCs w:val="24"/>
        </w:rPr>
      </w:pPr>
      <w:r w:rsidRPr="00CE3B2D">
        <w:rPr>
          <w:rFonts w:ascii="Arial" w:hAnsi="Arial" w:cs="Arial"/>
          <w:color w:val="000000"/>
          <w:sz w:val="24"/>
          <w:szCs w:val="24"/>
        </w:rPr>
        <w:t xml:space="preserve">Questions </w:t>
      </w:r>
      <w:r w:rsidR="00E753E4">
        <w:rPr>
          <w:rFonts w:ascii="Arial" w:hAnsi="Arial" w:cs="Arial"/>
          <w:color w:val="000000"/>
          <w:sz w:val="24"/>
          <w:szCs w:val="24"/>
        </w:rPr>
        <w:t xml:space="preserve">should </w:t>
      </w:r>
      <w:r w:rsidRPr="00CE3B2D">
        <w:rPr>
          <w:rFonts w:ascii="Arial" w:hAnsi="Arial" w:cs="Arial"/>
          <w:color w:val="000000"/>
          <w:sz w:val="24"/>
          <w:szCs w:val="24"/>
        </w:rPr>
        <w:t>be written by the student with teacher guidance and modelling.</w:t>
      </w:r>
    </w:p>
    <w:p w14:paraId="1F443062" w14:textId="77777777" w:rsidR="00CE3B2D" w:rsidRDefault="00CE3B2D" w:rsidP="00CE3B2D">
      <w:pPr>
        <w:tabs>
          <w:tab w:val="left" w:pos="1701"/>
        </w:tabs>
        <w:rPr>
          <w:rFonts w:ascii="Arial" w:hAnsi="Arial" w:cs="Arial"/>
          <w:color w:val="000000"/>
          <w:sz w:val="24"/>
          <w:szCs w:val="24"/>
        </w:rPr>
      </w:pPr>
    </w:p>
    <w:p w14:paraId="1600F46C" w14:textId="77777777" w:rsidR="00751AA3" w:rsidRDefault="00751AA3" w:rsidP="00751AA3">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student’s understanding of the investigation. Where a group approach is used the teacher needs to ensure that there is evidence that each student has met all aspects of the standard. </w:t>
      </w:r>
    </w:p>
    <w:p w14:paraId="3DAD9E63" w14:textId="77777777" w:rsidR="00751AA3" w:rsidRPr="00CE3B2D" w:rsidRDefault="00751AA3" w:rsidP="00CE3B2D">
      <w:pPr>
        <w:tabs>
          <w:tab w:val="left" w:pos="1701"/>
        </w:tabs>
        <w:rPr>
          <w:rFonts w:ascii="Arial" w:hAnsi="Arial" w:cs="Arial"/>
          <w:color w:val="000000"/>
          <w:sz w:val="24"/>
          <w:szCs w:val="24"/>
        </w:rPr>
      </w:pPr>
    </w:p>
    <w:p w14:paraId="48A21CEC" w14:textId="77777777" w:rsidR="00E753E4" w:rsidRDefault="00E753E4">
      <w:pPr>
        <w:suppressAutoHyphens w:val="0"/>
        <w:rPr>
          <w:rFonts w:ascii="Arial" w:hAnsi="Arial" w:cs="Arial"/>
          <w:sz w:val="24"/>
          <w:szCs w:val="24"/>
        </w:rPr>
      </w:pPr>
      <w:r>
        <w:rPr>
          <w:rFonts w:ascii="Arial" w:hAnsi="Arial" w:cs="Arial"/>
          <w:sz w:val="24"/>
          <w:szCs w:val="24"/>
        </w:rPr>
        <w:br w:type="page"/>
      </w:r>
    </w:p>
    <w:p w14:paraId="0E3C653A" w14:textId="77777777" w:rsidR="008D3EC9" w:rsidRPr="00196D83" w:rsidRDefault="008D3EC9" w:rsidP="00C0424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C0424C" w:rsidRPr="00266201" w14:paraId="09DDE9F0" w14:textId="77777777" w:rsidTr="00266201">
        <w:tc>
          <w:tcPr>
            <w:tcW w:w="4077" w:type="dxa"/>
            <w:vAlign w:val="center"/>
          </w:tcPr>
          <w:p w14:paraId="3E040D3B"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Achievement Standard Number</w:t>
            </w:r>
          </w:p>
        </w:tc>
        <w:tc>
          <w:tcPr>
            <w:tcW w:w="5776" w:type="dxa"/>
            <w:vAlign w:val="center"/>
          </w:tcPr>
          <w:p w14:paraId="3C7C5BE3" w14:textId="77777777" w:rsidR="00C0424C" w:rsidRPr="00266201" w:rsidRDefault="008D3EC9" w:rsidP="00266201">
            <w:pPr>
              <w:tabs>
                <w:tab w:val="left" w:pos="1665"/>
              </w:tabs>
              <w:spacing w:before="80" w:after="80"/>
              <w:rPr>
                <w:rFonts w:ascii="Arial" w:hAnsi="Arial" w:cs="Arial"/>
                <w:b/>
                <w:sz w:val="24"/>
                <w:szCs w:val="24"/>
              </w:rPr>
            </w:pPr>
            <w:r w:rsidRPr="00266201">
              <w:rPr>
                <w:rFonts w:ascii="Arial" w:hAnsi="Arial" w:cs="Arial"/>
                <w:b/>
                <w:sz w:val="24"/>
                <w:szCs w:val="24"/>
              </w:rPr>
              <w:t xml:space="preserve">91042 Social Studies 1.4 </w:t>
            </w:r>
          </w:p>
        </w:tc>
      </w:tr>
      <w:tr w:rsidR="00C0424C" w:rsidRPr="00266201" w14:paraId="13C7B501" w14:textId="77777777" w:rsidTr="00266201">
        <w:tc>
          <w:tcPr>
            <w:tcW w:w="4077" w:type="dxa"/>
            <w:vAlign w:val="center"/>
          </w:tcPr>
          <w:p w14:paraId="216440D4"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Title</w:t>
            </w:r>
          </w:p>
        </w:tc>
        <w:tc>
          <w:tcPr>
            <w:tcW w:w="5776" w:type="dxa"/>
            <w:vAlign w:val="center"/>
          </w:tcPr>
          <w:p w14:paraId="1E17D80A" w14:textId="77777777" w:rsidR="00C0424C" w:rsidRPr="00266201" w:rsidRDefault="008D3EC9" w:rsidP="00266201">
            <w:pPr>
              <w:tabs>
                <w:tab w:val="left" w:pos="1665"/>
              </w:tabs>
              <w:spacing w:before="80" w:after="80"/>
              <w:rPr>
                <w:rFonts w:ascii="Arial" w:hAnsi="Arial" w:cs="Arial"/>
                <w:sz w:val="24"/>
                <w:szCs w:val="24"/>
              </w:rPr>
            </w:pPr>
            <w:r w:rsidRPr="00266201">
              <w:rPr>
                <w:rFonts w:ascii="Arial" w:hAnsi="Arial" w:cs="Arial"/>
                <w:sz w:val="24"/>
                <w:szCs w:val="24"/>
              </w:rPr>
              <w:t>Report on</w:t>
            </w:r>
            <w:r w:rsidR="00C0424C" w:rsidRPr="00266201">
              <w:rPr>
                <w:rFonts w:ascii="Arial" w:hAnsi="Arial" w:cs="Arial"/>
                <w:sz w:val="24"/>
                <w:szCs w:val="24"/>
              </w:rPr>
              <w:t xml:space="preserve"> personal involvement in a social justice and human rights action</w:t>
            </w:r>
          </w:p>
        </w:tc>
      </w:tr>
      <w:tr w:rsidR="00C0424C" w:rsidRPr="00266201" w14:paraId="422ECDFD" w14:textId="77777777" w:rsidTr="00266201">
        <w:tc>
          <w:tcPr>
            <w:tcW w:w="4077" w:type="dxa"/>
            <w:vAlign w:val="center"/>
          </w:tcPr>
          <w:p w14:paraId="6F7791C5"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Number of Credits</w:t>
            </w:r>
          </w:p>
        </w:tc>
        <w:tc>
          <w:tcPr>
            <w:tcW w:w="5776" w:type="dxa"/>
            <w:vAlign w:val="center"/>
          </w:tcPr>
          <w:p w14:paraId="59202B6D" w14:textId="77777777" w:rsidR="00C0424C" w:rsidRPr="00266201" w:rsidRDefault="008D3EC9" w:rsidP="00266201">
            <w:pPr>
              <w:tabs>
                <w:tab w:val="left" w:pos="1665"/>
              </w:tabs>
              <w:spacing w:before="80" w:after="80"/>
              <w:rPr>
                <w:rFonts w:ascii="Arial" w:hAnsi="Arial" w:cs="Arial"/>
                <w:sz w:val="24"/>
                <w:szCs w:val="24"/>
              </w:rPr>
            </w:pPr>
            <w:r w:rsidRPr="00266201">
              <w:rPr>
                <w:rFonts w:ascii="Arial" w:hAnsi="Arial" w:cs="Arial"/>
                <w:sz w:val="24"/>
                <w:szCs w:val="24"/>
              </w:rPr>
              <w:t>4</w:t>
            </w:r>
          </w:p>
        </w:tc>
      </w:tr>
      <w:tr w:rsidR="00C0424C" w:rsidRPr="00266201" w14:paraId="04E4E293" w14:textId="77777777" w:rsidTr="00266201">
        <w:tc>
          <w:tcPr>
            <w:tcW w:w="4077" w:type="dxa"/>
            <w:vAlign w:val="center"/>
          </w:tcPr>
          <w:p w14:paraId="18A13123"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Version</w:t>
            </w:r>
          </w:p>
        </w:tc>
        <w:tc>
          <w:tcPr>
            <w:tcW w:w="5776" w:type="dxa"/>
            <w:vAlign w:val="center"/>
          </w:tcPr>
          <w:p w14:paraId="7AE6D777" w14:textId="77777777" w:rsidR="00C0424C" w:rsidRPr="00266201" w:rsidRDefault="00462760" w:rsidP="00266201">
            <w:pPr>
              <w:tabs>
                <w:tab w:val="left" w:pos="1665"/>
              </w:tabs>
              <w:spacing w:before="80" w:after="80"/>
              <w:rPr>
                <w:rFonts w:ascii="Arial" w:hAnsi="Arial" w:cs="Arial"/>
                <w:sz w:val="24"/>
                <w:szCs w:val="24"/>
              </w:rPr>
            </w:pPr>
            <w:r>
              <w:rPr>
                <w:rFonts w:ascii="Arial" w:hAnsi="Arial" w:cs="Arial"/>
                <w:sz w:val="24"/>
                <w:szCs w:val="24"/>
              </w:rPr>
              <w:t>3</w:t>
            </w:r>
          </w:p>
        </w:tc>
      </w:tr>
    </w:tbl>
    <w:p w14:paraId="5BD4DC12" w14:textId="77777777" w:rsidR="00C0424C" w:rsidRPr="00196D83" w:rsidRDefault="00C0424C" w:rsidP="00C0424C">
      <w:pPr>
        <w:tabs>
          <w:tab w:val="left" w:pos="1665"/>
        </w:tabs>
        <w:rPr>
          <w:rFonts w:ascii="Arial" w:hAnsi="Arial" w:cs="Arial"/>
          <w:sz w:val="24"/>
          <w:szCs w:val="24"/>
        </w:rPr>
      </w:pPr>
    </w:p>
    <w:p w14:paraId="100B8100" w14:textId="77777777" w:rsidR="00CE3B2D" w:rsidRPr="00CE3B2D" w:rsidRDefault="00CE3B2D" w:rsidP="00D502FB">
      <w:pPr>
        <w:tabs>
          <w:tab w:val="left" w:pos="1134"/>
        </w:tabs>
        <w:suppressAutoHyphens w:val="0"/>
        <w:rPr>
          <w:rFonts w:ascii="Arial" w:hAnsi="Arial" w:cs="Arial"/>
          <w:sz w:val="24"/>
          <w:szCs w:val="24"/>
        </w:rPr>
      </w:pPr>
      <w:r w:rsidRPr="00CE3B2D">
        <w:rPr>
          <w:rFonts w:ascii="Arial" w:hAnsi="Arial" w:cs="Arial"/>
          <w:i/>
          <w:sz w:val="24"/>
          <w:szCs w:val="24"/>
        </w:rPr>
        <w:t>A social justice and human rights action</w:t>
      </w:r>
      <w:r w:rsidRPr="00CE3B2D">
        <w:rPr>
          <w:rFonts w:ascii="Arial" w:hAnsi="Arial" w:cs="Arial"/>
          <w:sz w:val="24"/>
          <w:szCs w:val="24"/>
        </w:rPr>
        <w:t xml:space="preserve"> is an action which has been set up with a well established framework and is currently operational, such as the 40 hour famine or Amnesty International letter writing. </w:t>
      </w:r>
    </w:p>
    <w:p w14:paraId="2460840A" w14:textId="77777777" w:rsidR="00CE3B2D" w:rsidRPr="00CE3B2D" w:rsidRDefault="00CE3B2D" w:rsidP="00D502FB">
      <w:pPr>
        <w:tabs>
          <w:tab w:val="left" w:pos="567"/>
          <w:tab w:val="left" w:pos="1134"/>
        </w:tabs>
        <w:rPr>
          <w:rFonts w:ascii="Arial" w:hAnsi="Arial" w:cs="Arial"/>
          <w:sz w:val="24"/>
          <w:szCs w:val="24"/>
        </w:rPr>
      </w:pPr>
    </w:p>
    <w:p w14:paraId="25B63F76" w14:textId="77777777" w:rsidR="00CE3B2D" w:rsidRPr="00CE3B2D" w:rsidRDefault="00CE3B2D" w:rsidP="00D502FB">
      <w:pPr>
        <w:tabs>
          <w:tab w:val="left" w:pos="1134"/>
        </w:tabs>
        <w:suppressAutoHyphens w:val="0"/>
        <w:rPr>
          <w:rFonts w:ascii="Arial" w:hAnsi="Arial" w:cs="Arial"/>
          <w:sz w:val="24"/>
          <w:szCs w:val="24"/>
        </w:rPr>
      </w:pPr>
      <w:r w:rsidRPr="00CE3B2D">
        <w:rPr>
          <w:rFonts w:ascii="Arial" w:hAnsi="Arial" w:cs="Arial"/>
          <w:sz w:val="24"/>
          <w:szCs w:val="24"/>
        </w:rPr>
        <w:t xml:space="preserve">The action: </w:t>
      </w:r>
    </w:p>
    <w:p w14:paraId="5BAD64D0" w14:textId="77777777" w:rsidR="00CE3B2D" w:rsidRPr="00D502FB" w:rsidRDefault="00CE3B2D" w:rsidP="00D502FB">
      <w:pPr>
        <w:pStyle w:val="ListParagraph"/>
        <w:numPr>
          <w:ilvl w:val="0"/>
          <w:numId w:val="38"/>
        </w:numPr>
        <w:tabs>
          <w:tab w:val="left" w:pos="851"/>
        </w:tabs>
        <w:suppressAutoHyphens w:val="0"/>
        <w:rPr>
          <w:rFonts w:ascii="Arial" w:hAnsi="Arial" w:cs="Arial"/>
          <w:sz w:val="24"/>
          <w:szCs w:val="24"/>
        </w:rPr>
      </w:pPr>
      <w:r w:rsidRPr="00D502FB">
        <w:rPr>
          <w:rFonts w:ascii="Arial" w:hAnsi="Arial" w:cs="Arial"/>
          <w:sz w:val="24"/>
          <w:szCs w:val="24"/>
        </w:rPr>
        <w:t>will encourage active participation by members</w:t>
      </w:r>
    </w:p>
    <w:p w14:paraId="26015C53" w14:textId="77777777" w:rsidR="00CE3B2D" w:rsidRPr="00D502FB" w:rsidRDefault="00CE3B2D" w:rsidP="00D502FB">
      <w:pPr>
        <w:pStyle w:val="ListParagraph"/>
        <w:numPr>
          <w:ilvl w:val="0"/>
          <w:numId w:val="38"/>
        </w:numPr>
        <w:tabs>
          <w:tab w:val="left" w:pos="851"/>
        </w:tabs>
        <w:suppressAutoHyphens w:val="0"/>
        <w:rPr>
          <w:rFonts w:ascii="Arial" w:hAnsi="Arial" w:cs="Arial"/>
          <w:sz w:val="24"/>
          <w:szCs w:val="24"/>
        </w:rPr>
      </w:pPr>
      <w:r w:rsidRPr="00D502FB">
        <w:rPr>
          <w:rFonts w:ascii="Arial" w:hAnsi="Arial" w:cs="Arial"/>
          <w:sz w:val="24"/>
          <w:szCs w:val="24"/>
        </w:rPr>
        <w:t>could provide resource support, material support and or awareness campaigning support</w:t>
      </w:r>
    </w:p>
    <w:p w14:paraId="1D3FB10C" w14:textId="77777777" w:rsidR="00CE3B2D" w:rsidRPr="00D502FB" w:rsidRDefault="00CE3B2D" w:rsidP="00D502FB">
      <w:pPr>
        <w:pStyle w:val="ListParagraph"/>
        <w:numPr>
          <w:ilvl w:val="0"/>
          <w:numId w:val="38"/>
        </w:numPr>
        <w:tabs>
          <w:tab w:val="left" w:pos="851"/>
        </w:tabs>
        <w:suppressAutoHyphens w:val="0"/>
        <w:rPr>
          <w:rFonts w:ascii="Arial" w:hAnsi="Arial" w:cs="Arial"/>
          <w:sz w:val="24"/>
          <w:szCs w:val="24"/>
        </w:rPr>
      </w:pPr>
      <w:r w:rsidRPr="00D502FB">
        <w:rPr>
          <w:rFonts w:ascii="Arial" w:hAnsi="Arial" w:cs="Arial"/>
          <w:sz w:val="24"/>
          <w:szCs w:val="24"/>
        </w:rPr>
        <w:t>could have been set up by a local, regional, national or global organisation.</w:t>
      </w:r>
    </w:p>
    <w:p w14:paraId="2F77EB7B" w14:textId="77777777" w:rsidR="00CE3B2D" w:rsidRPr="00CE3B2D" w:rsidRDefault="00CE3B2D" w:rsidP="00D502FB">
      <w:pPr>
        <w:tabs>
          <w:tab w:val="left" w:pos="1134"/>
        </w:tabs>
        <w:rPr>
          <w:rFonts w:ascii="Arial" w:hAnsi="Arial" w:cs="Arial"/>
          <w:i/>
          <w:sz w:val="24"/>
          <w:szCs w:val="24"/>
        </w:rPr>
      </w:pPr>
    </w:p>
    <w:p w14:paraId="2691AA86" w14:textId="77777777" w:rsidR="00CE3B2D" w:rsidRPr="00CE3B2D" w:rsidRDefault="00CE3B2D" w:rsidP="00D502FB">
      <w:pPr>
        <w:tabs>
          <w:tab w:val="left" w:pos="1134"/>
        </w:tabs>
        <w:suppressAutoHyphens w:val="0"/>
        <w:rPr>
          <w:rFonts w:ascii="Arial" w:hAnsi="Arial" w:cs="Arial"/>
          <w:i/>
          <w:sz w:val="24"/>
          <w:szCs w:val="24"/>
        </w:rPr>
      </w:pPr>
      <w:r w:rsidRPr="00CE3B2D">
        <w:rPr>
          <w:rFonts w:ascii="Arial" w:hAnsi="Arial" w:cs="Arial"/>
          <w:sz w:val="24"/>
          <w:szCs w:val="24"/>
        </w:rPr>
        <w:t xml:space="preserve">The </w:t>
      </w:r>
      <w:r w:rsidRPr="00CE3B2D">
        <w:rPr>
          <w:rFonts w:ascii="Arial" w:hAnsi="Arial" w:cs="Arial"/>
          <w:i/>
          <w:sz w:val="24"/>
          <w:szCs w:val="24"/>
        </w:rPr>
        <w:t>personal involvement</w:t>
      </w:r>
      <w:r w:rsidRPr="00CE3B2D">
        <w:rPr>
          <w:rFonts w:ascii="Arial" w:hAnsi="Arial" w:cs="Arial"/>
          <w:sz w:val="24"/>
          <w:szCs w:val="24"/>
        </w:rPr>
        <w:t xml:space="preserve"> </w:t>
      </w:r>
      <w:r w:rsidR="00751AA3">
        <w:rPr>
          <w:rFonts w:ascii="Arial" w:hAnsi="Arial" w:cs="Arial"/>
          <w:sz w:val="24"/>
          <w:szCs w:val="24"/>
        </w:rPr>
        <w:t xml:space="preserve">should </w:t>
      </w:r>
      <w:r w:rsidRPr="00CE3B2D">
        <w:rPr>
          <w:rFonts w:ascii="Arial" w:hAnsi="Arial" w:cs="Arial"/>
          <w:sz w:val="24"/>
          <w:szCs w:val="24"/>
        </w:rPr>
        <w:t>be based on negotiated participation in an action approved by the assessing school.</w:t>
      </w:r>
    </w:p>
    <w:p w14:paraId="3D478C2E" w14:textId="77777777" w:rsidR="00CE3B2D" w:rsidRPr="00CE3B2D" w:rsidRDefault="00CE3B2D" w:rsidP="00CE3B2D">
      <w:pPr>
        <w:tabs>
          <w:tab w:val="left" w:pos="1134"/>
        </w:tabs>
        <w:ind w:left="720"/>
        <w:rPr>
          <w:rFonts w:ascii="Arial" w:hAnsi="Arial" w:cs="Arial"/>
          <w:i/>
          <w:sz w:val="24"/>
          <w:szCs w:val="24"/>
        </w:rPr>
      </w:pPr>
    </w:p>
    <w:p w14:paraId="7CD98EB5" w14:textId="77777777" w:rsidR="00D502FB" w:rsidRDefault="00D502FB" w:rsidP="00D502FB">
      <w:pPr>
        <w:rPr>
          <w:rFonts w:ascii="Arial" w:hAnsi="Arial" w:cs="Arial"/>
          <w:sz w:val="24"/>
          <w:szCs w:val="24"/>
        </w:rPr>
      </w:pPr>
      <w:r>
        <w:rPr>
          <w:rFonts w:ascii="Arial" w:hAnsi="Arial" w:cs="Arial"/>
          <w:i/>
          <w:iCs/>
          <w:sz w:val="24"/>
          <w:szCs w:val="24"/>
        </w:rPr>
        <w:t>Personal involvement</w:t>
      </w:r>
      <w:r>
        <w:rPr>
          <w:rFonts w:ascii="Arial" w:hAnsi="Arial" w:cs="Arial"/>
          <w:sz w:val="24"/>
          <w:szCs w:val="24"/>
        </w:rPr>
        <w:t xml:space="preserve"> means</w:t>
      </w:r>
      <w:r>
        <w:rPr>
          <w:rFonts w:ascii="Arial" w:hAnsi="Arial" w:cs="Arial"/>
          <w:b/>
          <w:bCs/>
          <w:sz w:val="24"/>
          <w:szCs w:val="24"/>
        </w:rPr>
        <w:t xml:space="preserve"> </w:t>
      </w:r>
      <w:r>
        <w:rPr>
          <w:rFonts w:ascii="Arial" w:hAnsi="Arial" w:cs="Arial"/>
          <w:sz w:val="24"/>
          <w:szCs w:val="24"/>
        </w:rPr>
        <w:t>actively participating in a social action. It is recommended that</w:t>
      </w:r>
      <w:r w:rsidRPr="008E5111">
        <w:rPr>
          <w:rFonts w:ascii="Arial" w:hAnsi="Arial" w:cs="Arial"/>
          <w:sz w:val="24"/>
          <w:szCs w:val="24"/>
        </w:rPr>
        <w:t xml:space="preserve"> evidence of</w:t>
      </w:r>
      <w:r>
        <w:rPr>
          <w:rFonts w:ascii="Arial" w:hAnsi="Arial" w:cs="Arial"/>
          <w:sz w:val="24"/>
          <w:szCs w:val="24"/>
        </w:rPr>
        <w:t xml:space="preserve"> participation is </w:t>
      </w:r>
      <w:r w:rsidRPr="008E5111">
        <w:rPr>
          <w:rFonts w:ascii="Arial" w:hAnsi="Arial" w:cs="Arial"/>
          <w:sz w:val="24"/>
          <w:szCs w:val="24"/>
        </w:rPr>
        <w:t>recorded. This record could be presented in a range of media (for example a written or visual log or in a portfolio format).</w:t>
      </w:r>
      <w:r>
        <w:rPr>
          <w:rFonts w:ascii="Arial" w:hAnsi="Arial" w:cs="Arial"/>
          <w:sz w:val="24"/>
          <w:szCs w:val="24"/>
        </w:rPr>
        <w:t xml:space="preserve"> </w:t>
      </w:r>
    </w:p>
    <w:p w14:paraId="4144B954" w14:textId="77777777" w:rsidR="00D502FB" w:rsidRDefault="00D502FB" w:rsidP="00D502FB">
      <w:pPr>
        <w:rPr>
          <w:rFonts w:ascii="Arial" w:hAnsi="Arial" w:cs="Arial"/>
          <w:sz w:val="24"/>
          <w:szCs w:val="24"/>
        </w:rPr>
      </w:pPr>
    </w:p>
    <w:p w14:paraId="0486A3DC" w14:textId="77777777" w:rsidR="00D502FB" w:rsidRDefault="00D502FB" w:rsidP="00D502FB">
      <w:pPr>
        <w:rPr>
          <w:rFonts w:ascii="Arial" w:hAnsi="Arial" w:cs="Arial"/>
          <w:sz w:val="24"/>
          <w:szCs w:val="24"/>
        </w:rPr>
      </w:pPr>
      <w:r>
        <w:rPr>
          <w:rFonts w:ascii="Arial" w:hAnsi="Arial" w:cs="Arial"/>
          <w:sz w:val="24"/>
          <w:szCs w:val="24"/>
        </w:rPr>
        <w:t xml:space="preserve">A portfolio could include a variety of media (for example, written notes, annotations, blog entries, video, graphics, photographs, podcasts, interactive </w:t>
      </w:r>
      <w:proofErr w:type="spellStart"/>
      <w:r>
        <w:rPr>
          <w:rFonts w:ascii="Arial" w:hAnsi="Arial" w:cs="Arial"/>
          <w:sz w:val="24"/>
          <w:szCs w:val="24"/>
        </w:rPr>
        <w:t>mindmaps</w:t>
      </w:r>
      <w:proofErr w:type="spellEnd"/>
      <w:r>
        <w:rPr>
          <w:rFonts w:ascii="Arial" w:hAnsi="Arial" w:cs="Arial"/>
          <w:sz w:val="24"/>
          <w:szCs w:val="24"/>
        </w:rPr>
        <w:t xml:space="preserve"> and other online presentations) in any format.</w:t>
      </w:r>
    </w:p>
    <w:p w14:paraId="3C48E851" w14:textId="77777777" w:rsidR="00D502FB" w:rsidRDefault="00D502FB" w:rsidP="00D502FB">
      <w:pPr>
        <w:rPr>
          <w:rFonts w:ascii="Calibri" w:hAnsi="Calibri"/>
          <w:color w:val="1F497D"/>
          <w:sz w:val="22"/>
          <w:szCs w:val="22"/>
          <w:lang w:val="en-AU"/>
        </w:rPr>
      </w:pPr>
    </w:p>
    <w:p w14:paraId="54054A82" w14:textId="77777777" w:rsidR="00D502FB" w:rsidRDefault="00D502FB" w:rsidP="00D502FB">
      <w:pPr>
        <w:tabs>
          <w:tab w:val="left" w:pos="284"/>
        </w:tabs>
        <w:suppressAutoHyphens w:val="0"/>
        <w:rPr>
          <w:rFonts w:ascii="Arial" w:hAnsi="Arial" w:cs="Arial"/>
          <w:i/>
          <w:sz w:val="24"/>
          <w:szCs w:val="24"/>
        </w:rPr>
      </w:pPr>
      <w:r>
        <w:rPr>
          <w:rFonts w:ascii="Arial" w:hAnsi="Arial" w:cs="Arial"/>
          <w:sz w:val="24"/>
          <w:szCs w:val="24"/>
          <w:lang w:val="en-AU"/>
        </w:rPr>
        <w:t>The record should contain specific examples of how the student has participated in the social action.</w:t>
      </w:r>
    </w:p>
    <w:p w14:paraId="6A084A52" w14:textId="77777777" w:rsidR="00C0424C" w:rsidRPr="00CE3B2D" w:rsidRDefault="00C0424C" w:rsidP="00C0424C">
      <w:pPr>
        <w:tabs>
          <w:tab w:val="left" w:pos="1665"/>
        </w:tabs>
        <w:rPr>
          <w:rFonts w:ascii="Arial" w:hAnsi="Arial" w:cs="Arial"/>
          <w:sz w:val="24"/>
          <w:szCs w:val="24"/>
        </w:rPr>
      </w:pPr>
    </w:p>
    <w:p w14:paraId="5B18179C" w14:textId="77777777" w:rsidR="00C0424C" w:rsidRPr="00196D83" w:rsidRDefault="00C0424C" w:rsidP="00C0424C">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077"/>
        <w:gridCol w:w="5776"/>
      </w:tblGrid>
      <w:tr w:rsidR="00C0424C" w:rsidRPr="00266201" w14:paraId="29495069" w14:textId="77777777" w:rsidTr="00266201">
        <w:tc>
          <w:tcPr>
            <w:tcW w:w="4077" w:type="dxa"/>
            <w:vAlign w:val="center"/>
          </w:tcPr>
          <w:p w14:paraId="464EA41F"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Achievement Standard Number</w:t>
            </w:r>
          </w:p>
        </w:tc>
        <w:tc>
          <w:tcPr>
            <w:tcW w:w="5776" w:type="dxa"/>
            <w:vAlign w:val="center"/>
          </w:tcPr>
          <w:p w14:paraId="51FB1B0B" w14:textId="77777777" w:rsidR="00C0424C" w:rsidRPr="00266201" w:rsidRDefault="008D3EC9" w:rsidP="00266201">
            <w:pPr>
              <w:tabs>
                <w:tab w:val="left" w:pos="1665"/>
              </w:tabs>
              <w:spacing w:before="80" w:after="80"/>
              <w:rPr>
                <w:rFonts w:ascii="Arial" w:hAnsi="Arial" w:cs="Arial"/>
                <w:b/>
                <w:sz w:val="24"/>
                <w:szCs w:val="24"/>
              </w:rPr>
            </w:pPr>
            <w:r w:rsidRPr="00266201">
              <w:rPr>
                <w:rFonts w:ascii="Arial" w:hAnsi="Arial" w:cs="Arial"/>
                <w:b/>
                <w:sz w:val="24"/>
                <w:szCs w:val="24"/>
              </w:rPr>
              <w:t xml:space="preserve">91043 Social Studies 1.5 </w:t>
            </w:r>
          </w:p>
        </w:tc>
      </w:tr>
      <w:tr w:rsidR="00C0424C" w:rsidRPr="00266201" w14:paraId="31D78A30" w14:textId="77777777" w:rsidTr="00266201">
        <w:tc>
          <w:tcPr>
            <w:tcW w:w="4077" w:type="dxa"/>
            <w:vAlign w:val="center"/>
          </w:tcPr>
          <w:p w14:paraId="7C9E96B2"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Title</w:t>
            </w:r>
          </w:p>
        </w:tc>
        <w:tc>
          <w:tcPr>
            <w:tcW w:w="5776" w:type="dxa"/>
            <w:vAlign w:val="center"/>
          </w:tcPr>
          <w:p w14:paraId="6B082099" w14:textId="77777777" w:rsidR="00C0424C" w:rsidRPr="00266201" w:rsidRDefault="00C0424C" w:rsidP="00266201">
            <w:pPr>
              <w:tabs>
                <w:tab w:val="left" w:pos="1665"/>
              </w:tabs>
              <w:spacing w:before="80" w:after="80"/>
              <w:rPr>
                <w:rFonts w:ascii="Arial" w:hAnsi="Arial" w:cs="Arial"/>
                <w:sz w:val="24"/>
                <w:szCs w:val="24"/>
              </w:rPr>
            </w:pPr>
            <w:r w:rsidRPr="00266201">
              <w:rPr>
                <w:rFonts w:ascii="Arial" w:hAnsi="Arial" w:cs="Arial"/>
                <w:sz w:val="24"/>
                <w:szCs w:val="24"/>
              </w:rPr>
              <w:t>Describe a social justice and human rights action</w:t>
            </w:r>
          </w:p>
        </w:tc>
      </w:tr>
      <w:tr w:rsidR="00C0424C" w:rsidRPr="00266201" w14:paraId="4ECA68AF" w14:textId="77777777" w:rsidTr="00266201">
        <w:tc>
          <w:tcPr>
            <w:tcW w:w="4077" w:type="dxa"/>
            <w:vAlign w:val="center"/>
          </w:tcPr>
          <w:p w14:paraId="34DD2FFA"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Number of Credits</w:t>
            </w:r>
          </w:p>
        </w:tc>
        <w:tc>
          <w:tcPr>
            <w:tcW w:w="5776" w:type="dxa"/>
            <w:vAlign w:val="center"/>
          </w:tcPr>
          <w:p w14:paraId="248649D0" w14:textId="77777777" w:rsidR="00C0424C" w:rsidRPr="00266201" w:rsidRDefault="00C0424C" w:rsidP="00266201">
            <w:pPr>
              <w:tabs>
                <w:tab w:val="left" w:pos="1665"/>
              </w:tabs>
              <w:spacing w:before="80" w:after="80"/>
              <w:rPr>
                <w:rFonts w:ascii="Arial" w:hAnsi="Arial" w:cs="Arial"/>
                <w:sz w:val="24"/>
                <w:szCs w:val="24"/>
              </w:rPr>
            </w:pPr>
            <w:r w:rsidRPr="00266201">
              <w:rPr>
                <w:rFonts w:ascii="Arial" w:hAnsi="Arial" w:cs="Arial"/>
                <w:sz w:val="24"/>
                <w:szCs w:val="24"/>
              </w:rPr>
              <w:t>4</w:t>
            </w:r>
          </w:p>
        </w:tc>
      </w:tr>
      <w:tr w:rsidR="00C0424C" w:rsidRPr="00266201" w14:paraId="37026C5E" w14:textId="77777777" w:rsidTr="00266201">
        <w:tc>
          <w:tcPr>
            <w:tcW w:w="4077" w:type="dxa"/>
            <w:vAlign w:val="center"/>
          </w:tcPr>
          <w:p w14:paraId="461EDD49" w14:textId="77777777" w:rsidR="00C0424C" w:rsidRPr="00266201" w:rsidRDefault="00C0424C" w:rsidP="00266201">
            <w:pPr>
              <w:tabs>
                <w:tab w:val="left" w:pos="1665"/>
              </w:tabs>
              <w:spacing w:before="80" w:after="80"/>
              <w:rPr>
                <w:rFonts w:ascii="Arial" w:hAnsi="Arial" w:cs="Arial"/>
                <w:b/>
                <w:sz w:val="24"/>
                <w:szCs w:val="24"/>
              </w:rPr>
            </w:pPr>
            <w:r w:rsidRPr="00266201">
              <w:rPr>
                <w:rFonts w:ascii="Arial" w:hAnsi="Arial" w:cs="Arial"/>
                <w:b/>
                <w:sz w:val="24"/>
                <w:szCs w:val="24"/>
              </w:rPr>
              <w:t>Version</w:t>
            </w:r>
          </w:p>
        </w:tc>
        <w:tc>
          <w:tcPr>
            <w:tcW w:w="5776" w:type="dxa"/>
            <w:vAlign w:val="center"/>
          </w:tcPr>
          <w:p w14:paraId="291C1FF3" w14:textId="77777777" w:rsidR="00C0424C" w:rsidRPr="00266201" w:rsidRDefault="00462760" w:rsidP="00266201">
            <w:pPr>
              <w:tabs>
                <w:tab w:val="left" w:pos="1665"/>
              </w:tabs>
              <w:spacing w:before="80" w:after="80"/>
              <w:rPr>
                <w:rFonts w:ascii="Arial" w:hAnsi="Arial" w:cs="Arial"/>
                <w:sz w:val="24"/>
                <w:szCs w:val="24"/>
              </w:rPr>
            </w:pPr>
            <w:r>
              <w:rPr>
                <w:rFonts w:ascii="Arial" w:hAnsi="Arial" w:cs="Arial"/>
                <w:sz w:val="24"/>
                <w:szCs w:val="24"/>
              </w:rPr>
              <w:t>2</w:t>
            </w:r>
          </w:p>
        </w:tc>
      </w:tr>
    </w:tbl>
    <w:p w14:paraId="730429BD" w14:textId="77777777" w:rsidR="00C0424C" w:rsidRPr="00196D83" w:rsidRDefault="00C0424C" w:rsidP="00C0424C">
      <w:pPr>
        <w:tabs>
          <w:tab w:val="left" w:pos="1665"/>
        </w:tabs>
        <w:rPr>
          <w:rFonts w:ascii="Arial" w:hAnsi="Arial" w:cs="Arial"/>
          <w:sz w:val="24"/>
          <w:szCs w:val="24"/>
        </w:rPr>
      </w:pPr>
    </w:p>
    <w:p w14:paraId="01C21E77" w14:textId="77777777" w:rsidR="00CE3B2D" w:rsidRPr="00CE3B2D" w:rsidRDefault="00CE3B2D" w:rsidP="00CE3B2D">
      <w:pPr>
        <w:tabs>
          <w:tab w:val="left" w:pos="567"/>
          <w:tab w:val="left" w:pos="1134"/>
        </w:tabs>
        <w:rPr>
          <w:rFonts w:ascii="Arial" w:hAnsi="Arial" w:cs="Arial"/>
          <w:sz w:val="24"/>
          <w:szCs w:val="24"/>
        </w:rPr>
      </w:pPr>
      <w:r w:rsidRPr="00CE3B2D">
        <w:rPr>
          <w:rFonts w:ascii="Arial" w:hAnsi="Arial" w:cs="Arial"/>
          <w:sz w:val="24"/>
          <w:szCs w:val="24"/>
          <w:lang w:val="en-AU" w:eastAsia="ko-KR"/>
        </w:rPr>
        <w:t xml:space="preserve">The </w:t>
      </w:r>
      <w:r w:rsidRPr="00CE3B2D">
        <w:rPr>
          <w:rFonts w:ascii="Arial" w:hAnsi="Arial" w:cs="Arial"/>
          <w:sz w:val="24"/>
          <w:szCs w:val="24"/>
        </w:rPr>
        <w:t>social justice and human rights action used in this achievement standard must</w:t>
      </w:r>
      <w:r w:rsidRPr="00CE3B2D">
        <w:rPr>
          <w:rFonts w:ascii="Arial" w:hAnsi="Arial" w:cs="Arial"/>
          <w:sz w:val="24"/>
          <w:szCs w:val="24"/>
          <w:lang w:val="en-AU" w:eastAsia="ko-KR"/>
        </w:rPr>
        <w:t xml:space="preserve"> be different from the action used as the basis for assessment in Achievement Standard 1.4.</w:t>
      </w:r>
    </w:p>
    <w:p w14:paraId="0F1776CD" w14:textId="77777777" w:rsidR="00C0424C" w:rsidRDefault="00C0424C" w:rsidP="00C0424C">
      <w:pPr>
        <w:tabs>
          <w:tab w:val="left" w:pos="1665"/>
        </w:tabs>
        <w:rPr>
          <w:rFonts w:ascii="Arial" w:hAnsi="Arial" w:cs="Arial"/>
          <w:sz w:val="24"/>
          <w:szCs w:val="24"/>
        </w:rPr>
      </w:pPr>
    </w:p>
    <w:p w14:paraId="12355977" w14:textId="77777777" w:rsidR="00751AA3" w:rsidRDefault="00751AA3" w:rsidP="00751AA3">
      <w:pPr>
        <w:jc w:val="both"/>
        <w:rPr>
          <w:rFonts w:ascii="Arial" w:hAnsi="Arial" w:cs="Arial"/>
          <w:sz w:val="24"/>
          <w:szCs w:val="24"/>
        </w:rPr>
      </w:pPr>
      <w:r>
        <w:rPr>
          <w:rFonts w:ascii="Arial" w:hAnsi="Arial" w:cs="Arial"/>
          <w:sz w:val="24"/>
          <w:szCs w:val="24"/>
        </w:rPr>
        <w:t xml:space="preserve">Evidence for this achievement standard would be expected to be gathered from in and out of class activities to be completed by students over a period of time specified by the teacher.  This evidence may be generated from discussion, group work, research, decision making and/or reflection and will be presented in any media that clearly communicates the student’s understanding of the investigation. Where a group approach is used the teacher needs to ensure that there is evidence that each student has met all aspects of the standard. </w:t>
      </w:r>
    </w:p>
    <w:p w14:paraId="23B5DD2F" w14:textId="77777777" w:rsidR="00751AA3" w:rsidRPr="00CE3B2D" w:rsidRDefault="00751AA3" w:rsidP="00C0424C">
      <w:pPr>
        <w:tabs>
          <w:tab w:val="left" w:pos="1665"/>
        </w:tabs>
        <w:rPr>
          <w:rFonts w:ascii="Arial" w:hAnsi="Arial" w:cs="Arial"/>
          <w:sz w:val="24"/>
          <w:szCs w:val="24"/>
        </w:rPr>
      </w:pPr>
    </w:p>
    <w:sectPr w:rsidR="00751AA3" w:rsidRPr="00CE3B2D" w:rsidSect="00196D83">
      <w:headerReference w:type="even" r:id="rId9"/>
      <w:footerReference w:type="even" r:id="rId10"/>
      <w:footerReference w:type="default" r:id="rId11"/>
      <w:headerReference w:type="first" r:id="rId12"/>
      <w:footnotePr>
        <w:pos w:val="beneathText"/>
      </w:footnotePr>
      <w:pgSz w:w="11905" w:h="16837"/>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98B29" w14:textId="77777777" w:rsidR="00AD3FA6" w:rsidRDefault="00AD3FA6">
      <w:r>
        <w:separator/>
      </w:r>
    </w:p>
  </w:endnote>
  <w:endnote w:type="continuationSeparator" w:id="0">
    <w:p w14:paraId="5E3FEA97" w14:textId="77777777" w:rsidR="00AD3FA6" w:rsidRDefault="00AD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StarSymbol">
    <w:altName w:val="Arial Unicode MS"/>
    <w:charset w:val="80"/>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ushScript-Normal-Italic">
    <w:altName w:val="Times New Roman"/>
    <w:charset w:val="00"/>
    <w:family w:val="auto"/>
    <w:pitch w:val="variable"/>
    <w:sig w:usb0="00000007" w:usb1="00000000" w:usb2="00000000" w:usb3="00000000" w:csb0="00000013"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5C7E" w14:textId="77777777" w:rsidR="00B142C7" w:rsidRDefault="00744663" w:rsidP="006952BA">
    <w:pPr>
      <w:pStyle w:val="Footer"/>
      <w:framePr w:wrap="around" w:vAnchor="text" w:hAnchor="margin" w:xAlign="right" w:y="1"/>
      <w:rPr>
        <w:rStyle w:val="PageNumber"/>
      </w:rPr>
    </w:pPr>
    <w:r>
      <w:rPr>
        <w:rStyle w:val="PageNumber"/>
      </w:rPr>
      <w:fldChar w:fldCharType="begin"/>
    </w:r>
    <w:r w:rsidR="00B142C7">
      <w:rPr>
        <w:rStyle w:val="PageNumber"/>
      </w:rPr>
      <w:instrText xml:space="preserve">PAGE  </w:instrText>
    </w:r>
    <w:r>
      <w:rPr>
        <w:rStyle w:val="PageNumber"/>
      </w:rPr>
      <w:fldChar w:fldCharType="end"/>
    </w:r>
  </w:p>
  <w:p w14:paraId="13680FDD" w14:textId="77777777" w:rsidR="004260C6" w:rsidRDefault="004260C6" w:rsidP="00B142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70CF" w14:textId="77777777" w:rsidR="00B142C7" w:rsidRDefault="00744663" w:rsidP="006952BA">
    <w:pPr>
      <w:pStyle w:val="Footer"/>
      <w:framePr w:wrap="around" w:vAnchor="text" w:hAnchor="margin" w:xAlign="right" w:y="1"/>
      <w:rPr>
        <w:rStyle w:val="PageNumber"/>
      </w:rPr>
    </w:pPr>
    <w:r>
      <w:rPr>
        <w:rStyle w:val="PageNumber"/>
      </w:rPr>
      <w:fldChar w:fldCharType="begin"/>
    </w:r>
    <w:r w:rsidR="00B142C7">
      <w:rPr>
        <w:rStyle w:val="PageNumber"/>
      </w:rPr>
      <w:instrText xml:space="preserve">PAGE  </w:instrText>
    </w:r>
    <w:r>
      <w:rPr>
        <w:rStyle w:val="PageNumber"/>
      </w:rPr>
      <w:fldChar w:fldCharType="separate"/>
    </w:r>
    <w:r w:rsidR="00462760">
      <w:rPr>
        <w:rStyle w:val="PageNumber"/>
        <w:noProof/>
      </w:rPr>
      <w:t>3</w:t>
    </w:r>
    <w:r>
      <w:rPr>
        <w:rStyle w:val="PageNumber"/>
      </w:rPr>
      <w:fldChar w:fldCharType="end"/>
    </w:r>
  </w:p>
  <w:p w14:paraId="03105965" w14:textId="77777777" w:rsidR="004260C6" w:rsidRDefault="00751AA3" w:rsidP="00B142C7">
    <w:pPr>
      <w:pStyle w:val="Footer"/>
      <w:ind w:right="360"/>
    </w:pPr>
    <w:r>
      <w:t>January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36CFC" w14:textId="77777777" w:rsidR="00AD3FA6" w:rsidRDefault="00AD3FA6">
      <w:r>
        <w:separator/>
      </w:r>
    </w:p>
  </w:footnote>
  <w:footnote w:type="continuationSeparator" w:id="0">
    <w:p w14:paraId="2DF4AA29" w14:textId="77777777" w:rsidR="00AD3FA6" w:rsidRDefault="00AD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44DB" w14:textId="77777777" w:rsidR="00196D83" w:rsidRDefault="00000000">
    <w:pPr>
      <w:pStyle w:val="Header"/>
    </w:pPr>
    <w:r>
      <w:rPr>
        <w:noProof/>
      </w:rPr>
      <w:pict w14:anchorId="5FF87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85.25pt;height:194.1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599F29A4">
        <v:shape id="PowerPlusWaterMarkObject2" o:spid="_x0000_s1026" type="#_x0000_t136" style="position:absolute;margin-left:0;margin-top:0;width:510.05pt;height:92.7pt;rotation:315;z-index:-251659264;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51403" w14:textId="77777777" w:rsidR="00196D83" w:rsidRDefault="00000000">
    <w:pPr>
      <w:pStyle w:val="Header"/>
    </w:pPr>
    <w:r>
      <w:rPr>
        <w:noProof/>
      </w:rPr>
      <w:pict w14:anchorId="4A0D5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25pt;height:194.1pt;rotation:315;z-index:-25165824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7D5BD650">
        <v:shape id="PowerPlusWaterMarkObject1" o:spid="_x0000_s1025" type="#_x0000_t136" style="position:absolute;margin-left:0;margin-top:0;width:510.05pt;height:92.7pt;rotation:315;z-index:-251660288;mso-position-horizontal:center;mso-position-horizontal-relative:margin;mso-position-vertical:center;mso-position-vertical-relative:margin" o:allowincell="f" fillcolor="silver" stroked="f">
          <v:textpath style="font-family:&quot;Times New Roman&quot;;font-size:1pt" string="THIRD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3"/>
      <w:numFmt w:val="bullet"/>
      <w:lvlText w:val=""/>
      <w:lvlJc w:val="left"/>
      <w:pPr>
        <w:tabs>
          <w:tab w:val="num" w:pos="773"/>
        </w:tabs>
        <w:ind w:left="773" w:hanging="360"/>
      </w:pPr>
      <w:rPr>
        <w:rFonts w:ascii="Symbol" w:hAnsi="Symbol"/>
      </w:rPr>
    </w:lvl>
  </w:abstractNum>
  <w:abstractNum w:abstractNumId="1" w15:restartNumberingAfterBreak="0">
    <w:nsid w:val="00000002"/>
    <w:multiLevelType w:val="multilevel"/>
    <w:tmpl w:val="000000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02182"/>
    <w:multiLevelType w:val="hybridMultilevel"/>
    <w:tmpl w:val="810C24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70007"/>
    <w:multiLevelType w:val="hybridMultilevel"/>
    <w:tmpl w:val="0226AFC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E61B6A"/>
    <w:multiLevelType w:val="hybridMultilevel"/>
    <w:tmpl w:val="D398F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26B23"/>
    <w:multiLevelType w:val="hybridMultilevel"/>
    <w:tmpl w:val="B1EACA70"/>
    <w:lvl w:ilvl="0" w:tplc="609A5080">
      <w:start w:val="3"/>
      <w:numFmt w:val="bullet"/>
      <w:lvlText w:val=""/>
      <w:lvlJc w:val="left"/>
      <w:pPr>
        <w:tabs>
          <w:tab w:val="num" w:pos="1146"/>
        </w:tabs>
        <w:ind w:left="1146" w:hanging="360"/>
      </w:pPr>
      <w:rPr>
        <w:rFonts w:ascii="Symbol" w:eastAsia="Times New Roman" w:hAnsi="Symbol" w:cs="Times New Roman"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0CB41865"/>
    <w:multiLevelType w:val="hybridMultilevel"/>
    <w:tmpl w:val="1D62BC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736E0"/>
    <w:multiLevelType w:val="hybridMultilevel"/>
    <w:tmpl w:val="F68E6FC8"/>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720B8"/>
    <w:multiLevelType w:val="hybridMultilevel"/>
    <w:tmpl w:val="E8EEA04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7B1152"/>
    <w:multiLevelType w:val="hybridMultilevel"/>
    <w:tmpl w:val="6B5E77C0"/>
    <w:lvl w:ilvl="0" w:tplc="08090003">
      <w:start w:val="1"/>
      <w:numFmt w:val="bullet"/>
      <w:lvlText w:val="o"/>
      <w:lvlJc w:val="left"/>
      <w:pPr>
        <w:tabs>
          <w:tab w:val="num" w:pos="780"/>
        </w:tabs>
        <w:ind w:left="780" w:hanging="360"/>
      </w:pPr>
      <w:rPr>
        <w:rFonts w:ascii="Courier New" w:hAnsi="Courier New" w:cs="Courier New"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471968"/>
    <w:multiLevelType w:val="hybridMultilevel"/>
    <w:tmpl w:val="CF66136E"/>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A6276D"/>
    <w:multiLevelType w:val="multilevel"/>
    <w:tmpl w:val="1D62B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76526"/>
    <w:multiLevelType w:val="hybridMultilevel"/>
    <w:tmpl w:val="4A947B9A"/>
    <w:lvl w:ilvl="0" w:tplc="14090001">
      <w:start w:val="1"/>
      <w:numFmt w:val="bullet"/>
      <w:lvlText w:val=""/>
      <w:lvlJc w:val="left"/>
      <w:pPr>
        <w:ind w:left="720" w:hanging="360"/>
      </w:pPr>
      <w:rPr>
        <w:rFonts w:ascii="Symbol" w:hAnsi="Symbol" w:hint="default"/>
      </w:rPr>
    </w:lvl>
    <w:lvl w:ilvl="1" w:tplc="14090003">
      <w:start w:val="1"/>
      <w:numFmt w:val="decimal"/>
      <w:lvlText w:val="%2."/>
      <w:lvlJc w:val="left"/>
      <w:pPr>
        <w:tabs>
          <w:tab w:val="num" w:pos="1440"/>
        </w:tabs>
        <w:ind w:left="1440" w:hanging="360"/>
      </w:pPr>
    </w:lvl>
    <w:lvl w:ilvl="2" w:tplc="14090005">
      <w:start w:val="1"/>
      <w:numFmt w:val="decimal"/>
      <w:lvlText w:val="%3."/>
      <w:lvlJc w:val="left"/>
      <w:pPr>
        <w:tabs>
          <w:tab w:val="num" w:pos="2160"/>
        </w:tabs>
        <w:ind w:left="2160" w:hanging="360"/>
      </w:pPr>
    </w:lvl>
    <w:lvl w:ilvl="3" w:tplc="14090001">
      <w:start w:val="1"/>
      <w:numFmt w:val="decimal"/>
      <w:lvlText w:val="%4."/>
      <w:lvlJc w:val="left"/>
      <w:pPr>
        <w:tabs>
          <w:tab w:val="num" w:pos="2880"/>
        </w:tabs>
        <w:ind w:left="2880" w:hanging="360"/>
      </w:pPr>
    </w:lvl>
    <w:lvl w:ilvl="4" w:tplc="14090003">
      <w:start w:val="1"/>
      <w:numFmt w:val="decimal"/>
      <w:lvlText w:val="%5."/>
      <w:lvlJc w:val="left"/>
      <w:pPr>
        <w:tabs>
          <w:tab w:val="num" w:pos="3600"/>
        </w:tabs>
        <w:ind w:left="3600" w:hanging="360"/>
      </w:pPr>
    </w:lvl>
    <w:lvl w:ilvl="5" w:tplc="14090005">
      <w:start w:val="1"/>
      <w:numFmt w:val="decimal"/>
      <w:lvlText w:val="%6."/>
      <w:lvlJc w:val="left"/>
      <w:pPr>
        <w:tabs>
          <w:tab w:val="num" w:pos="4320"/>
        </w:tabs>
        <w:ind w:left="4320" w:hanging="360"/>
      </w:pPr>
    </w:lvl>
    <w:lvl w:ilvl="6" w:tplc="14090001">
      <w:start w:val="1"/>
      <w:numFmt w:val="decimal"/>
      <w:lvlText w:val="%7."/>
      <w:lvlJc w:val="left"/>
      <w:pPr>
        <w:tabs>
          <w:tab w:val="num" w:pos="5040"/>
        </w:tabs>
        <w:ind w:left="5040" w:hanging="360"/>
      </w:pPr>
    </w:lvl>
    <w:lvl w:ilvl="7" w:tplc="14090003">
      <w:start w:val="1"/>
      <w:numFmt w:val="decimal"/>
      <w:lvlText w:val="%8."/>
      <w:lvlJc w:val="left"/>
      <w:pPr>
        <w:tabs>
          <w:tab w:val="num" w:pos="5760"/>
        </w:tabs>
        <w:ind w:left="5760" w:hanging="360"/>
      </w:pPr>
    </w:lvl>
    <w:lvl w:ilvl="8" w:tplc="14090005">
      <w:start w:val="1"/>
      <w:numFmt w:val="decimal"/>
      <w:lvlText w:val="%9."/>
      <w:lvlJc w:val="left"/>
      <w:pPr>
        <w:tabs>
          <w:tab w:val="num" w:pos="6480"/>
        </w:tabs>
        <w:ind w:left="6480" w:hanging="360"/>
      </w:pPr>
    </w:lvl>
  </w:abstractNum>
  <w:abstractNum w:abstractNumId="13" w15:restartNumberingAfterBreak="0">
    <w:nsid w:val="2AE37D59"/>
    <w:multiLevelType w:val="multilevel"/>
    <w:tmpl w:val="25C41F44"/>
    <w:lvl w:ilvl="0">
      <w:start w:val="1"/>
      <w:numFmt w:val="decimal"/>
      <w:lvlText w:val="%1"/>
      <w:lvlJc w:val="left"/>
      <w:pPr>
        <w:tabs>
          <w:tab w:val="num" w:pos="567"/>
        </w:tabs>
        <w:ind w:left="567" w:hanging="567"/>
      </w:pPr>
      <w:rPr>
        <w:rFonts w:hint="default"/>
        <w:i w:val="0"/>
        <w:sz w:val="24"/>
        <w:szCs w:val="24"/>
      </w:rPr>
    </w:lvl>
    <w:lvl w:ilvl="1">
      <w:start w:val="1"/>
      <w:numFmt w:val="lowerRoman"/>
      <w:lvlText w:val="%2"/>
      <w:lvlJc w:val="left"/>
      <w:pPr>
        <w:tabs>
          <w:tab w:val="num" w:pos="1134"/>
        </w:tabs>
        <w:ind w:left="1134" w:hanging="567"/>
      </w:pPr>
    </w:lvl>
    <w:lvl w:ilvl="2">
      <w:start w:val="1"/>
      <w:numFmt w:val="bullet"/>
      <w:lvlText w:val=""/>
      <w:lvlJc w:val="left"/>
      <w:pPr>
        <w:tabs>
          <w:tab w:val="num" w:pos="1701"/>
        </w:tabs>
        <w:ind w:left="1701" w:hanging="567"/>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4A7139"/>
    <w:multiLevelType w:val="hybridMultilevel"/>
    <w:tmpl w:val="BEE29F1C"/>
    <w:lvl w:ilvl="0" w:tplc="1409000F">
      <w:start w:val="1"/>
      <w:numFmt w:val="decimal"/>
      <w:lvlText w:val="%1."/>
      <w:lvlJc w:val="left"/>
      <w:pPr>
        <w:tabs>
          <w:tab w:val="num" w:pos="720"/>
        </w:tabs>
        <w:ind w:left="720" w:hanging="360"/>
      </w:pPr>
    </w:lvl>
    <w:lvl w:ilvl="1" w:tplc="C5B64978">
      <w:start w:val="2"/>
      <w:numFmt w:val="decimal"/>
      <w:lvlText w:val="%2."/>
      <w:lvlJc w:val="left"/>
      <w:pPr>
        <w:tabs>
          <w:tab w:val="num" w:pos="1440"/>
        </w:tabs>
        <w:ind w:left="1440" w:hanging="360"/>
      </w:pPr>
      <w:rPr>
        <w:rFonts w:hint="default"/>
      </w:r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5" w15:restartNumberingAfterBreak="0">
    <w:nsid w:val="33575B32"/>
    <w:multiLevelType w:val="hybridMultilevel"/>
    <w:tmpl w:val="AD94BBC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D77866"/>
    <w:multiLevelType w:val="hybridMultilevel"/>
    <w:tmpl w:val="47DA05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13BF1"/>
    <w:multiLevelType w:val="hybridMultilevel"/>
    <w:tmpl w:val="A8D6CD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326373"/>
    <w:multiLevelType w:val="multilevel"/>
    <w:tmpl w:val="6B5E77C0"/>
    <w:lvl w:ilvl="0">
      <w:start w:val="1"/>
      <w:numFmt w:val="bullet"/>
      <w:lvlText w:val="o"/>
      <w:lvlJc w:val="left"/>
      <w:pPr>
        <w:tabs>
          <w:tab w:val="num" w:pos="780"/>
        </w:tabs>
        <w:ind w:left="780" w:hanging="360"/>
      </w:pPr>
      <w:rPr>
        <w:rFonts w:ascii="Courier New" w:hAnsi="Courier New" w:cs="Courier New"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2AA1A77"/>
    <w:multiLevelType w:val="hybridMultilevel"/>
    <w:tmpl w:val="EC424E78"/>
    <w:lvl w:ilvl="0" w:tplc="609A5080">
      <w:start w:val="3"/>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917F05"/>
    <w:multiLevelType w:val="hybridMultilevel"/>
    <w:tmpl w:val="64DA7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A0C427C"/>
    <w:multiLevelType w:val="hybridMultilevel"/>
    <w:tmpl w:val="ADAE6622"/>
    <w:lvl w:ilvl="0" w:tplc="0464DE16">
      <w:start w:val="3"/>
      <w:numFmt w:val="bullet"/>
      <w:lvlText w:val="-"/>
      <w:lvlJc w:val="left"/>
      <w:pPr>
        <w:tabs>
          <w:tab w:val="num" w:pos="987"/>
        </w:tabs>
        <w:ind w:left="987" w:hanging="360"/>
      </w:pPr>
      <w:rPr>
        <w:rFonts w:ascii="Arial" w:eastAsia="Times New Roman" w:hAnsi="Arial" w:cs="Aria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F394635"/>
    <w:multiLevelType w:val="hybridMultilevel"/>
    <w:tmpl w:val="3A60C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554B8"/>
    <w:multiLevelType w:val="singleLevel"/>
    <w:tmpl w:val="AA1205B6"/>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5D73619"/>
    <w:multiLevelType w:val="hybridMultilevel"/>
    <w:tmpl w:val="17EC3B36"/>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EF18D1"/>
    <w:multiLevelType w:val="hybridMultilevel"/>
    <w:tmpl w:val="64FED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BC6CE1"/>
    <w:multiLevelType w:val="hybridMultilevel"/>
    <w:tmpl w:val="5A665C4A"/>
    <w:lvl w:ilvl="0" w:tplc="00190409">
      <w:start w:val="1"/>
      <w:numFmt w:val="lowerLetter"/>
      <w:lvlText w:val="%1."/>
      <w:lvlJc w:val="left"/>
      <w:pPr>
        <w:tabs>
          <w:tab w:val="num" w:pos="1080"/>
        </w:tabs>
        <w:ind w:left="1080" w:hanging="360"/>
      </w:pPr>
      <w:rPr>
        <w:rFonts w:hint="default"/>
        <w:b w:val="0"/>
        <w:i w:val="0"/>
        <w:sz w:val="24"/>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D953BC9"/>
    <w:multiLevelType w:val="hybridMultilevel"/>
    <w:tmpl w:val="A1F4A8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D22565"/>
    <w:multiLevelType w:val="hybridMultilevel"/>
    <w:tmpl w:val="A1F81B0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61113"/>
    <w:multiLevelType w:val="hybridMultilevel"/>
    <w:tmpl w:val="527CECEA"/>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05218C"/>
    <w:multiLevelType w:val="hybridMultilevel"/>
    <w:tmpl w:val="57C218B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1424B14"/>
    <w:multiLevelType w:val="hybridMultilevel"/>
    <w:tmpl w:val="0D6EB3F0"/>
    <w:lvl w:ilvl="0" w:tplc="00190409">
      <w:start w:val="1"/>
      <w:numFmt w:val="lowerLetter"/>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2061D2B"/>
    <w:multiLevelType w:val="hybridMultilevel"/>
    <w:tmpl w:val="56BE3134"/>
    <w:lvl w:ilvl="0" w:tplc="0464DE16">
      <w:start w:val="3"/>
      <w:numFmt w:val="bullet"/>
      <w:lvlText w:val="-"/>
      <w:lvlJc w:val="left"/>
      <w:pPr>
        <w:tabs>
          <w:tab w:val="num" w:pos="927"/>
        </w:tabs>
        <w:ind w:left="927"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76FAE"/>
    <w:multiLevelType w:val="multilevel"/>
    <w:tmpl w:val="2BF4ADE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EF152D"/>
    <w:multiLevelType w:val="hybridMultilevel"/>
    <w:tmpl w:val="47BC8EE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B164BD"/>
    <w:multiLevelType w:val="hybridMultilevel"/>
    <w:tmpl w:val="D5E8B078"/>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F9719AF"/>
    <w:multiLevelType w:val="hybridMultilevel"/>
    <w:tmpl w:val="2BF4ADE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83373002">
    <w:abstractNumId w:val="0"/>
  </w:num>
  <w:num w:numId="2" w16cid:durableId="805506607">
    <w:abstractNumId w:val="1"/>
  </w:num>
  <w:num w:numId="3" w16cid:durableId="748619402">
    <w:abstractNumId w:val="23"/>
  </w:num>
  <w:num w:numId="4" w16cid:durableId="1687252223">
    <w:abstractNumId w:val="14"/>
  </w:num>
  <w:num w:numId="5" w16cid:durableId="513149891">
    <w:abstractNumId w:val="19"/>
  </w:num>
  <w:num w:numId="6" w16cid:durableId="2107191598">
    <w:abstractNumId w:val="10"/>
  </w:num>
  <w:num w:numId="7" w16cid:durableId="368384577">
    <w:abstractNumId w:val="5"/>
  </w:num>
  <w:num w:numId="8" w16cid:durableId="116871330">
    <w:abstractNumId w:val="26"/>
  </w:num>
  <w:num w:numId="9" w16cid:durableId="1958559241">
    <w:abstractNumId w:val="35"/>
  </w:num>
  <w:num w:numId="10" w16cid:durableId="734428707">
    <w:abstractNumId w:val="31"/>
  </w:num>
  <w:num w:numId="11" w16cid:durableId="599920579">
    <w:abstractNumId w:val="9"/>
  </w:num>
  <w:num w:numId="12" w16cid:durableId="645167570">
    <w:abstractNumId w:val="18"/>
  </w:num>
  <w:num w:numId="13" w16cid:durableId="403113578">
    <w:abstractNumId w:val="30"/>
  </w:num>
  <w:num w:numId="14" w16cid:durableId="220558381">
    <w:abstractNumId w:val="4"/>
  </w:num>
  <w:num w:numId="15" w16cid:durableId="1009020889">
    <w:abstractNumId w:val="6"/>
  </w:num>
  <w:num w:numId="16" w16cid:durableId="1123840778">
    <w:abstractNumId w:val="11"/>
  </w:num>
  <w:num w:numId="17" w16cid:durableId="852649431">
    <w:abstractNumId w:val="16"/>
  </w:num>
  <w:num w:numId="18" w16cid:durableId="1611818381">
    <w:abstractNumId w:val="17"/>
  </w:num>
  <w:num w:numId="19" w16cid:durableId="728117635">
    <w:abstractNumId w:val="34"/>
  </w:num>
  <w:num w:numId="20" w16cid:durableId="243684781">
    <w:abstractNumId w:val="2"/>
  </w:num>
  <w:num w:numId="21" w16cid:durableId="954676561">
    <w:abstractNumId w:val="22"/>
  </w:num>
  <w:num w:numId="22" w16cid:durableId="830296534">
    <w:abstractNumId w:val="36"/>
  </w:num>
  <w:num w:numId="23" w16cid:durableId="51273500">
    <w:abstractNumId w:val="33"/>
  </w:num>
  <w:num w:numId="24" w16cid:durableId="1533499074">
    <w:abstractNumId w:val="15"/>
  </w:num>
  <w:num w:numId="25" w16cid:durableId="2087721136">
    <w:abstractNumId w:val="27"/>
  </w:num>
  <w:num w:numId="26" w16cid:durableId="19399078">
    <w:abstractNumId w:val="3"/>
  </w:num>
  <w:num w:numId="27" w16cid:durableId="1043941829">
    <w:abstractNumId w:val="21"/>
  </w:num>
  <w:num w:numId="28" w16cid:durableId="1766727211">
    <w:abstractNumId w:val="32"/>
  </w:num>
  <w:num w:numId="29" w16cid:durableId="1070344742">
    <w:abstractNumId w:val="24"/>
  </w:num>
  <w:num w:numId="30" w16cid:durableId="2138644664">
    <w:abstractNumId w:val="7"/>
  </w:num>
  <w:num w:numId="31" w16cid:durableId="1784835424">
    <w:abstractNumId w:val="28"/>
  </w:num>
  <w:num w:numId="32" w16cid:durableId="352877451">
    <w:abstractNumId w:val="8"/>
  </w:num>
  <w:num w:numId="33" w16cid:durableId="1458377059">
    <w:abstractNumId w:val="29"/>
  </w:num>
  <w:num w:numId="34" w16cid:durableId="2063093925">
    <w:abstractNumId w:val="25"/>
  </w:num>
  <w:num w:numId="35" w16cid:durableId="292752491">
    <w:abstractNumId w:val="13"/>
  </w:num>
  <w:num w:numId="36" w16cid:durableId="41027546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3174651">
    <w:abstractNumId w:val="12"/>
  </w:num>
  <w:num w:numId="38" w16cid:durableId="5879288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7B6914"/>
    <w:rsid w:val="0000737C"/>
    <w:rsid w:val="00012860"/>
    <w:rsid w:val="00014386"/>
    <w:rsid w:val="00041A0F"/>
    <w:rsid w:val="00045C1E"/>
    <w:rsid w:val="000769DE"/>
    <w:rsid w:val="00094834"/>
    <w:rsid w:val="000A1CB9"/>
    <w:rsid w:val="000B6FF3"/>
    <w:rsid w:val="000F3675"/>
    <w:rsid w:val="000F4C39"/>
    <w:rsid w:val="00123B89"/>
    <w:rsid w:val="001256A8"/>
    <w:rsid w:val="001265D6"/>
    <w:rsid w:val="00196D83"/>
    <w:rsid w:val="001C2E8B"/>
    <w:rsid w:val="002106B5"/>
    <w:rsid w:val="00213E71"/>
    <w:rsid w:val="002320F2"/>
    <w:rsid w:val="00237910"/>
    <w:rsid w:val="00244533"/>
    <w:rsid w:val="002563CA"/>
    <w:rsid w:val="002565E0"/>
    <w:rsid w:val="00265D5E"/>
    <w:rsid w:val="00266201"/>
    <w:rsid w:val="0026622D"/>
    <w:rsid w:val="0027002D"/>
    <w:rsid w:val="002C52A7"/>
    <w:rsid w:val="002D681E"/>
    <w:rsid w:val="002E5008"/>
    <w:rsid w:val="00305F80"/>
    <w:rsid w:val="00314E50"/>
    <w:rsid w:val="00320584"/>
    <w:rsid w:val="00356DC3"/>
    <w:rsid w:val="00367C76"/>
    <w:rsid w:val="00387507"/>
    <w:rsid w:val="003B13AB"/>
    <w:rsid w:val="003F3D27"/>
    <w:rsid w:val="00412A90"/>
    <w:rsid w:val="004260C6"/>
    <w:rsid w:val="00436454"/>
    <w:rsid w:val="0044382F"/>
    <w:rsid w:val="00451765"/>
    <w:rsid w:val="00462760"/>
    <w:rsid w:val="00485306"/>
    <w:rsid w:val="004B3CF6"/>
    <w:rsid w:val="004C7BFB"/>
    <w:rsid w:val="004C7F06"/>
    <w:rsid w:val="004E1961"/>
    <w:rsid w:val="00502120"/>
    <w:rsid w:val="0053732B"/>
    <w:rsid w:val="00544FCE"/>
    <w:rsid w:val="00551149"/>
    <w:rsid w:val="00557512"/>
    <w:rsid w:val="00573EE7"/>
    <w:rsid w:val="00577325"/>
    <w:rsid w:val="00580E30"/>
    <w:rsid w:val="005B1BDE"/>
    <w:rsid w:val="005D4352"/>
    <w:rsid w:val="005E0608"/>
    <w:rsid w:val="0060315C"/>
    <w:rsid w:val="006414BE"/>
    <w:rsid w:val="006524DC"/>
    <w:rsid w:val="00690531"/>
    <w:rsid w:val="006952BA"/>
    <w:rsid w:val="0069754B"/>
    <w:rsid w:val="006A48BB"/>
    <w:rsid w:val="006B6BF6"/>
    <w:rsid w:val="006C013F"/>
    <w:rsid w:val="006C3C53"/>
    <w:rsid w:val="006C7E4F"/>
    <w:rsid w:val="006D0F65"/>
    <w:rsid w:val="00705DAF"/>
    <w:rsid w:val="00734884"/>
    <w:rsid w:val="00744663"/>
    <w:rsid w:val="00751AA3"/>
    <w:rsid w:val="007622D8"/>
    <w:rsid w:val="0076744E"/>
    <w:rsid w:val="00781CC7"/>
    <w:rsid w:val="007B6914"/>
    <w:rsid w:val="007D0F55"/>
    <w:rsid w:val="007D7A9A"/>
    <w:rsid w:val="007E40B8"/>
    <w:rsid w:val="00805C7E"/>
    <w:rsid w:val="008710FD"/>
    <w:rsid w:val="00871B40"/>
    <w:rsid w:val="008942AF"/>
    <w:rsid w:val="008B1C23"/>
    <w:rsid w:val="008D084C"/>
    <w:rsid w:val="008D3EC9"/>
    <w:rsid w:val="00971975"/>
    <w:rsid w:val="009B1A03"/>
    <w:rsid w:val="009F7592"/>
    <w:rsid w:val="00A27CC8"/>
    <w:rsid w:val="00A63954"/>
    <w:rsid w:val="00A95FE5"/>
    <w:rsid w:val="00A9607B"/>
    <w:rsid w:val="00AA09C0"/>
    <w:rsid w:val="00AA220E"/>
    <w:rsid w:val="00AA264A"/>
    <w:rsid w:val="00AB3EBC"/>
    <w:rsid w:val="00AC1C4C"/>
    <w:rsid w:val="00AC722F"/>
    <w:rsid w:val="00AD3FA6"/>
    <w:rsid w:val="00AF6EA5"/>
    <w:rsid w:val="00B142C7"/>
    <w:rsid w:val="00B46B2B"/>
    <w:rsid w:val="00B529B5"/>
    <w:rsid w:val="00B71886"/>
    <w:rsid w:val="00B71DB4"/>
    <w:rsid w:val="00B91C43"/>
    <w:rsid w:val="00BA48B0"/>
    <w:rsid w:val="00BE5B66"/>
    <w:rsid w:val="00C0424C"/>
    <w:rsid w:val="00C06357"/>
    <w:rsid w:val="00C50FD5"/>
    <w:rsid w:val="00C67559"/>
    <w:rsid w:val="00C71A93"/>
    <w:rsid w:val="00C76321"/>
    <w:rsid w:val="00CE3A9C"/>
    <w:rsid w:val="00CE3B2D"/>
    <w:rsid w:val="00CE4D79"/>
    <w:rsid w:val="00CF42EE"/>
    <w:rsid w:val="00D0360D"/>
    <w:rsid w:val="00D156C2"/>
    <w:rsid w:val="00D27A4F"/>
    <w:rsid w:val="00D502FB"/>
    <w:rsid w:val="00D539A7"/>
    <w:rsid w:val="00D93D38"/>
    <w:rsid w:val="00DC5B18"/>
    <w:rsid w:val="00DC7C8A"/>
    <w:rsid w:val="00DD6FE9"/>
    <w:rsid w:val="00DE633A"/>
    <w:rsid w:val="00E145A3"/>
    <w:rsid w:val="00E14EAA"/>
    <w:rsid w:val="00E753E4"/>
    <w:rsid w:val="00E83418"/>
    <w:rsid w:val="00E92700"/>
    <w:rsid w:val="00ED66C4"/>
    <w:rsid w:val="00F02EE6"/>
    <w:rsid w:val="00F0397F"/>
    <w:rsid w:val="00F15C95"/>
    <w:rsid w:val="00F1698D"/>
    <w:rsid w:val="00F3562E"/>
    <w:rsid w:val="00F36464"/>
    <w:rsid w:val="00F412A6"/>
    <w:rsid w:val="00F507F7"/>
    <w:rsid w:val="00F60882"/>
    <w:rsid w:val="00F61CA1"/>
    <w:rsid w:val="00F82A07"/>
    <w:rsid w:val="00F9437B"/>
    <w:rsid w:val="00FB775F"/>
    <w:rsid w:val="00FC32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E613"/>
  <w15:docId w15:val="{90D142D5-5F6C-417F-9FCF-B78E44A9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C1E"/>
    <w:pPr>
      <w:suppressAutoHyphens/>
    </w:pPr>
    <w:rPr>
      <w:lang w:val="en-GB" w:eastAsia="ar-SA"/>
    </w:rPr>
  </w:style>
  <w:style w:type="paragraph" w:styleId="Heading1">
    <w:name w:val="heading 1"/>
    <w:basedOn w:val="Normal"/>
    <w:next w:val="Normal"/>
    <w:qFormat/>
    <w:rsid w:val="00045C1E"/>
    <w:pPr>
      <w:keepNext/>
      <w:numPr>
        <w:numId w:val="2"/>
      </w:numPr>
      <w:outlineLvl w:val="0"/>
    </w:pPr>
    <w:rPr>
      <w:b/>
      <w:sz w:val="28"/>
    </w:rPr>
  </w:style>
  <w:style w:type="paragraph" w:styleId="Heading2">
    <w:name w:val="heading 2"/>
    <w:basedOn w:val="Normal"/>
    <w:next w:val="Normal"/>
    <w:qFormat/>
    <w:rsid w:val="00045C1E"/>
    <w:pPr>
      <w:keepNext/>
      <w:numPr>
        <w:ilvl w:val="1"/>
        <w:numId w:val="2"/>
      </w:numPr>
      <w:outlineLvl w:val="1"/>
    </w:pPr>
    <w:rPr>
      <w:rFonts w:ascii="Arial" w:hAnsi="Arial"/>
      <w:b/>
      <w:sz w:val="24"/>
    </w:rPr>
  </w:style>
  <w:style w:type="paragraph" w:styleId="Heading3">
    <w:name w:val="heading 3"/>
    <w:basedOn w:val="Normal"/>
    <w:next w:val="Normal"/>
    <w:qFormat/>
    <w:rsid w:val="00045C1E"/>
    <w:pPr>
      <w:keepNext/>
      <w:numPr>
        <w:ilvl w:val="2"/>
        <w:numId w:val="2"/>
      </w:numPr>
      <w:outlineLvl w:val="2"/>
    </w:pPr>
    <w:rPr>
      <w:b/>
      <w:sz w:val="32"/>
    </w:rPr>
  </w:style>
  <w:style w:type="paragraph" w:styleId="Heading4">
    <w:name w:val="heading 4"/>
    <w:basedOn w:val="Normal"/>
    <w:next w:val="Normal"/>
    <w:qFormat/>
    <w:rsid w:val="00045C1E"/>
    <w:pPr>
      <w:keepNext/>
      <w:numPr>
        <w:ilvl w:val="3"/>
        <w:numId w:val="2"/>
      </w:numPr>
      <w:jc w:val="center"/>
      <w:outlineLvl w:val="3"/>
    </w:pPr>
    <w:rPr>
      <w:rFonts w:ascii="Trebuchet MS" w:hAnsi="Trebuchet MS"/>
      <w:b/>
      <w:sz w:val="22"/>
    </w:rPr>
  </w:style>
  <w:style w:type="paragraph" w:styleId="Heading5">
    <w:name w:val="heading 5"/>
    <w:basedOn w:val="Normal"/>
    <w:next w:val="Normal"/>
    <w:qFormat/>
    <w:rsid w:val="00045C1E"/>
    <w:pPr>
      <w:keepNext/>
      <w:numPr>
        <w:ilvl w:val="4"/>
        <w:numId w:val="2"/>
      </w:numPr>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45C1E"/>
    <w:rPr>
      <w:color w:val="auto"/>
    </w:rPr>
  </w:style>
  <w:style w:type="character" w:customStyle="1" w:styleId="WW8Num2z0">
    <w:name w:val="WW8Num2z0"/>
    <w:rsid w:val="00045C1E"/>
    <w:rPr>
      <w:rFonts w:ascii="Wingdings" w:hAnsi="Wingdings" w:cs="StarSymbol"/>
      <w:sz w:val="18"/>
      <w:szCs w:val="18"/>
    </w:rPr>
  </w:style>
  <w:style w:type="character" w:customStyle="1" w:styleId="WW8Num2z1">
    <w:name w:val="WW8Num2z1"/>
    <w:rsid w:val="00045C1E"/>
    <w:rPr>
      <w:rFonts w:ascii="Wingdings 2" w:hAnsi="Wingdings 2" w:cs="StarSymbol"/>
      <w:sz w:val="18"/>
      <w:szCs w:val="18"/>
    </w:rPr>
  </w:style>
  <w:style w:type="character" w:customStyle="1" w:styleId="WW8Num2z2">
    <w:name w:val="WW8Num2z2"/>
    <w:rsid w:val="00045C1E"/>
    <w:rPr>
      <w:rFonts w:ascii="StarSymbol" w:hAnsi="StarSymbol" w:cs="StarSymbol"/>
      <w:sz w:val="18"/>
      <w:szCs w:val="18"/>
    </w:rPr>
  </w:style>
  <w:style w:type="character" w:customStyle="1" w:styleId="WW8Num3z0">
    <w:name w:val="WW8Num3z0"/>
    <w:rsid w:val="00045C1E"/>
    <w:rPr>
      <w:rFonts w:ascii="Wingdings" w:hAnsi="Wingdings" w:cs="StarSymbol"/>
      <w:sz w:val="18"/>
      <w:szCs w:val="18"/>
    </w:rPr>
  </w:style>
  <w:style w:type="character" w:customStyle="1" w:styleId="WW8Num3z1">
    <w:name w:val="WW8Num3z1"/>
    <w:rsid w:val="00045C1E"/>
    <w:rPr>
      <w:rFonts w:ascii="Wingdings 2" w:hAnsi="Wingdings 2" w:cs="StarSymbol"/>
      <w:sz w:val="18"/>
      <w:szCs w:val="18"/>
    </w:rPr>
  </w:style>
  <w:style w:type="character" w:customStyle="1" w:styleId="WW8Num3z2">
    <w:name w:val="WW8Num3z2"/>
    <w:rsid w:val="00045C1E"/>
    <w:rPr>
      <w:rFonts w:ascii="StarSymbol" w:hAnsi="StarSymbol" w:cs="StarSymbol"/>
      <w:sz w:val="18"/>
      <w:szCs w:val="18"/>
    </w:rPr>
  </w:style>
  <w:style w:type="character" w:customStyle="1" w:styleId="Absatz-Standardschriftart">
    <w:name w:val="Absatz-Standardschriftart"/>
    <w:rsid w:val="00045C1E"/>
  </w:style>
  <w:style w:type="character" w:customStyle="1" w:styleId="WW8Num4z0">
    <w:name w:val="WW8Num4z0"/>
    <w:rsid w:val="00045C1E"/>
    <w:rPr>
      <w:rFonts w:ascii="Symbol" w:hAnsi="Symbol"/>
    </w:rPr>
  </w:style>
  <w:style w:type="character" w:customStyle="1" w:styleId="WW8Num6z0">
    <w:name w:val="WW8Num6z0"/>
    <w:rsid w:val="00045C1E"/>
    <w:rPr>
      <w:rFonts w:ascii="Symbol" w:eastAsia="Times New Roman" w:hAnsi="Symbol" w:cs="Times New Roman"/>
    </w:rPr>
  </w:style>
  <w:style w:type="character" w:customStyle="1" w:styleId="WW8Num6z1">
    <w:name w:val="WW8Num6z1"/>
    <w:rsid w:val="00045C1E"/>
    <w:rPr>
      <w:rFonts w:ascii="Courier New" w:hAnsi="Courier New" w:cs="Courier New"/>
    </w:rPr>
  </w:style>
  <w:style w:type="character" w:customStyle="1" w:styleId="WW8Num6z2">
    <w:name w:val="WW8Num6z2"/>
    <w:rsid w:val="00045C1E"/>
    <w:rPr>
      <w:rFonts w:ascii="Wingdings" w:hAnsi="Wingdings"/>
    </w:rPr>
  </w:style>
  <w:style w:type="character" w:customStyle="1" w:styleId="WW8Num6z3">
    <w:name w:val="WW8Num6z3"/>
    <w:rsid w:val="00045C1E"/>
    <w:rPr>
      <w:rFonts w:ascii="Symbol" w:hAnsi="Symbol"/>
    </w:rPr>
  </w:style>
  <w:style w:type="character" w:customStyle="1" w:styleId="WW8Num7z0">
    <w:name w:val="WW8Num7z0"/>
    <w:rsid w:val="00045C1E"/>
    <w:rPr>
      <w:rFonts w:ascii="Symbol" w:eastAsia="Times New Roman" w:hAnsi="Symbol" w:cs="Times New Roman"/>
    </w:rPr>
  </w:style>
  <w:style w:type="character" w:customStyle="1" w:styleId="WW8Num7z1">
    <w:name w:val="WW8Num7z1"/>
    <w:rsid w:val="00045C1E"/>
    <w:rPr>
      <w:rFonts w:ascii="Courier New" w:hAnsi="Courier New" w:cs="Courier New"/>
    </w:rPr>
  </w:style>
  <w:style w:type="character" w:customStyle="1" w:styleId="WW8Num7z2">
    <w:name w:val="WW8Num7z2"/>
    <w:rsid w:val="00045C1E"/>
    <w:rPr>
      <w:rFonts w:ascii="Wingdings" w:hAnsi="Wingdings"/>
    </w:rPr>
  </w:style>
  <w:style w:type="character" w:customStyle="1" w:styleId="WW8Num7z3">
    <w:name w:val="WW8Num7z3"/>
    <w:rsid w:val="00045C1E"/>
    <w:rPr>
      <w:rFonts w:ascii="Symbol" w:hAnsi="Symbol"/>
    </w:rPr>
  </w:style>
  <w:style w:type="character" w:styleId="Hyperlink">
    <w:name w:val="Hyperlink"/>
    <w:basedOn w:val="DefaultParagraphFont"/>
    <w:rsid w:val="00045C1E"/>
    <w:rPr>
      <w:color w:val="0000FF"/>
      <w:u w:val="single"/>
    </w:rPr>
  </w:style>
  <w:style w:type="character" w:styleId="FollowedHyperlink">
    <w:name w:val="FollowedHyperlink"/>
    <w:basedOn w:val="DefaultParagraphFont"/>
    <w:rsid w:val="00045C1E"/>
    <w:rPr>
      <w:color w:val="800080"/>
      <w:u w:val="single"/>
    </w:rPr>
  </w:style>
  <w:style w:type="character" w:styleId="CommentReference">
    <w:name w:val="annotation reference"/>
    <w:basedOn w:val="DefaultParagraphFont"/>
    <w:rsid w:val="00045C1E"/>
    <w:rPr>
      <w:sz w:val="16"/>
    </w:rPr>
  </w:style>
  <w:style w:type="character" w:styleId="PageNumber">
    <w:name w:val="page number"/>
    <w:basedOn w:val="DefaultParagraphFont"/>
    <w:rsid w:val="00045C1E"/>
  </w:style>
  <w:style w:type="character" w:customStyle="1" w:styleId="Bullets">
    <w:name w:val="Bullets"/>
    <w:rsid w:val="00045C1E"/>
    <w:rPr>
      <w:rFonts w:ascii="StarSymbol" w:eastAsia="StarSymbol" w:hAnsi="StarSymbol" w:cs="StarSymbol"/>
      <w:sz w:val="18"/>
      <w:szCs w:val="18"/>
    </w:rPr>
  </w:style>
  <w:style w:type="paragraph" w:customStyle="1" w:styleId="Heading">
    <w:name w:val="Heading"/>
    <w:basedOn w:val="Normal"/>
    <w:next w:val="BodyText"/>
    <w:rsid w:val="00045C1E"/>
    <w:pPr>
      <w:keepNext/>
      <w:spacing w:before="240" w:after="120"/>
    </w:pPr>
    <w:rPr>
      <w:rFonts w:ascii="Arial" w:eastAsia="Lucida Sans Unicode" w:hAnsi="Arial" w:cs="Tahoma"/>
      <w:sz w:val="28"/>
      <w:szCs w:val="28"/>
    </w:rPr>
  </w:style>
  <w:style w:type="paragraph" w:styleId="BodyText">
    <w:name w:val="Body Text"/>
    <w:basedOn w:val="Normal"/>
    <w:rsid w:val="00045C1E"/>
    <w:pPr>
      <w:spacing w:after="120"/>
    </w:pPr>
  </w:style>
  <w:style w:type="paragraph" w:styleId="List">
    <w:name w:val="List"/>
    <w:basedOn w:val="BodyText"/>
    <w:rsid w:val="00045C1E"/>
    <w:rPr>
      <w:rFonts w:cs="Tahoma"/>
    </w:rPr>
  </w:style>
  <w:style w:type="paragraph" w:styleId="Caption">
    <w:name w:val="caption"/>
    <w:basedOn w:val="Normal"/>
    <w:qFormat/>
    <w:rsid w:val="00045C1E"/>
    <w:pPr>
      <w:suppressLineNumbers/>
      <w:spacing w:before="120" w:after="120"/>
    </w:pPr>
    <w:rPr>
      <w:rFonts w:cs="Tahoma"/>
      <w:i/>
      <w:iCs/>
      <w:sz w:val="24"/>
      <w:szCs w:val="24"/>
    </w:rPr>
  </w:style>
  <w:style w:type="paragraph" w:customStyle="1" w:styleId="Index">
    <w:name w:val="Index"/>
    <w:basedOn w:val="Normal"/>
    <w:rsid w:val="00045C1E"/>
    <w:pPr>
      <w:suppressLineNumbers/>
    </w:pPr>
    <w:rPr>
      <w:rFonts w:cs="Tahoma"/>
    </w:rPr>
  </w:style>
  <w:style w:type="paragraph" w:styleId="Footer">
    <w:name w:val="footer"/>
    <w:basedOn w:val="Normal"/>
    <w:rsid w:val="00045C1E"/>
    <w:pPr>
      <w:tabs>
        <w:tab w:val="center" w:pos="4153"/>
        <w:tab w:val="right" w:pos="8306"/>
      </w:tabs>
    </w:pPr>
    <w:rPr>
      <w:rFonts w:ascii="Arial" w:hAnsi="Arial"/>
    </w:rPr>
  </w:style>
  <w:style w:type="paragraph" w:styleId="Title">
    <w:name w:val="Title"/>
    <w:basedOn w:val="Normal"/>
    <w:next w:val="Subtitle"/>
    <w:qFormat/>
    <w:rsid w:val="00045C1E"/>
    <w:pPr>
      <w:jc w:val="center"/>
    </w:pPr>
    <w:rPr>
      <w:rFonts w:ascii="BrushScript-Normal-Italic" w:hAnsi="BrushScript-Normal-Italic"/>
      <w:sz w:val="56"/>
    </w:rPr>
  </w:style>
  <w:style w:type="paragraph" w:styleId="Subtitle">
    <w:name w:val="Subtitle"/>
    <w:basedOn w:val="Heading"/>
    <w:next w:val="BodyText"/>
    <w:qFormat/>
    <w:rsid w:val="00045C1E"/>
    <w:pPr>
      <w:jc w:val="center"/>
    </w:pPr>
    <w:rPr>
      <w:i/>
      <w:iCs/>
    </w:rPr>
  </w:style>
  <w:style w:type="paragraph" w:styleId="Header">
    <w:name w:val="header"/>
    <w:basedOn w:val="Normal"/>
    <w:rsid w:val="00045C1E"/>
    <w:pPr>
      <w:tabs>
        <w:tab w:val="center" w:pos="4153"/>
        <w:tab w:val="right" w:pos="8306"/>
      </w:tabs>
    </w:pPr>
  </w:style>
  <w:style w:type="paragraph" w:styleId="CommentText">
    <w:name w:val="annotation text"/>
    <w:basedOn w:val="Normal"/>
    <w:rsid w:val="00045C1E"/>
  </w:style>
  <w:style w:type="paragraph" w:styleId="DocumentMap">
    <w:name w:val="Document Map"/>
    <w:basedOn w:val="Normal"/>
    <w:rsid w:val="00045C1E"/>
    <w:pPr>
      <w:shd w:val="clear" w:color="auto" w:fill="000080"/>
    </w:pPr>
    <w:rPr>
      <w:rFonts w:ascii="Tahoma" w:hAnsi="Tahoma"/>
    </w:rPr>
  </w:style>
  <w:style w:type="paragraph" w:customStyle="1" w:styleId="TableContents">
    <w:name w:val="Table Contents"/>
    <w:basedOn w:val="Normal"/>
    <w:rsid w:val="00045C1E"/>
    <w:pPr>
      <w:suppressLineNumbers/>
    </w:pPr>
  </w:style>
  <w:style w:type="paragraph" w:customStyle="1" w:styleId="TableHeading">
    <w:name w:val="Table Heading"/>
    <w:basedOn w:val="TableContents"/>
    <w:rsid w:val="00045C1E"/>
    <w:pPr>
      <w:jc w:val="center"/>
    </w:pPr>
    <w:rPr>
      <w:b/>
      <w:bCs/>
    </w:rPr>
  </w:style>
  <w:style w:type="paragraph" w:styleId="FootnoteText">
    <w:name w:val="footnote text"/>
    <w:basedOn w:val="Normal"/>
    <w:semiHidden/>
    <w:rsid w:val="00F0397F"/>
    <w:pPr>
      <w:suppressAutoHyphens w:val="0"/>
      <w:overflowPunct w:val="0"/>
      <w:autoSpaceDE w:val="0"/>
      <w:autoSpaceDN w:val="0"/>
      <w:adjustRightInd w:val="0"/>
      <w:textAlignment w:val="baseline"/>
    </w:pPr>
    <w:rPr>
      <w:rFonts w:ascii="Times" w:hAnsi="Times"/>
      <w:lang w:eastAsia="en-US"/>
    </w:rPr>
  </w:style>
  <w:style w:type="paragraph" w:customStyle="1" w:styleId="Addressee">
    <w:name w:val="Addressee"/>
    <w:basedOn w:val="Normal"/>
    <w:rsid w:val="00A95FE5"/>
    <w:pPr>
      <w:suppressAutoHyphens w:val="0"/>
      <w:spacing w:line="320" w:lineRule="exact"/>
    </w:pPr>
    <w:rPr>
      <w:noProof/>
      <w:sz w:val="24"/>
      <w:lang w:val="en-AU" w:eastAsia="en-US"/>
    </w:rPr>
  </w:style>
  <w:style w:type="paragraph" w:styleId="NormalWeb">
    <w:name w:val="Normal (Web)"/>
    <w:basedOn w:val="Normal"/>
    <w:rsid w:val="00A27CC8"/>
    <w:pPr>
      <w:suppressAutoHyphens w:val="0"/>
      <w:spacing w:before="100" w:after="100"/>
    </w:pPr>
    <w:rPr>
      <w:rFonts w:ascii="Arial Unicode MS" w:eastAsia="Arial Unicode MS" w:hAnsi="Arial Unicode MS"/>
      <w:sz w:val="24"/>
      <w:lang w:val="en-US" w:eastAsia="en-US"/>
    </w:rPr>
  </w:style>
  <w:style w:type="paragraph" w:styleId="BalloonText">
    <w:name w:val="Balloon Text"/>
    <w:basedOn w:val="Normal"/>
    <w:semiHidden/>
    <w:rsid w:val="00F1698D"/>
    <w:rPr>
      <w:rFonts w:ascii="Tahoma" w:hAnsi="Tahoma" w:cs="Tahoma"/>
      <w:sz w:val="16"/>
      <w:szCs w:val="16"/>
    </w:rPr>
  </w:style>
  <w:style w:type="table" w:styleId="TableGrid">
    <w:name w:val="Table Grid"/>
    <w:basedOn w:val="TableNormal"/>
    <w:rsid w:val="00196D8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zqa.govt.nz/providers-partners/assessment-and-moderation/assessment-of-standards/generic-resources/gathering-evidence-of-achievement/assessment-opportunities-in-schoo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Social Studies L1 standards</vt:lpstr>
    </vt:vector>
  </TitlesOfParts>
  <Company>Ministry of Education</Company>
  <LinksUpToDate>false</LinksUpToDate>
  <CharactersWithSpaces>6160</CharactersWithSpaces>
  <SharedDoc>false</SharedDoc>
  <HLinks>
    <vt:vector size="6" baseType="variant">
      <vt:variant>
        <vt:i4>25</vt:i4>
      </vt:variant>
      <vt:variant>
        <vt:i4>0</vt:i4>
      </vt:variant>
      <vt:variant>
        <vt:i4>0</vt:i4>
      </vt:variant>
      <vt:variant>
        <vt:i4>5</vt:i4>
      </vt:variant>
      <vt:variant>
        <vt:lpwstr>http://www.nzqa.govt.nz/providers-partners/assessment-and-moderation/assessment-of-standards/generic-resources/gathering-evidence-of-achievement/assessment-opportunities-in-schools/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Studies L1 standards</dc:title>
  <dc:subject>Social Studies L1 Conditions of Assessment</dc:subject>
  <dc:creator>Ministry of Education</dc:creator>
  <cp:lastModifiedBy>Donna Leckie</cp:lastModifiedBy>
  <cp:revision>2</cp:revision>
  <cp:lastPrinted>2009-08-02T17:59:00Z</cp:lastPrinted>
  <dcterms:created xsi:type="dcterms:W3CDTF">2025-01-24T03:49:00Z</dcterms:created>
  <dcterms:modified xsi:type="dcterms:W3CDTF">2025-01-24T03:49:00Z</dcterms:modified>
</cp:coreProperties>
</file>